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34" w:rsidRPr="00180F7B" w:rsidRDefault="00BC2E61" w:rsidP="00180F7B">
      <w:pPr>
        <w:pStyle w:val="Style"/>
        <w:jc w:val="center"/>
        <w:rPr>
          <w:rFonts w:ascii="Tahoma" w:hAnsi="Tahoma" w:cs="Tahoma"/>
          <w:sz w:val="32"/>
          <w:szCs w:val="22"/>
        </w:rPr>
      </w:pPr>
      <w:bookmarkStart w:id="0" w:name="_GoBack"/>
      <w:bookmarkEnd w:id="0"/>
      <w:proofErr w:type="spellStart"/>
      <w:r w:rsidRPr="00180F7B">
        <w:rPr>
          <w:rFonts w:ascii="Tahoma" w:hAnsi="Tahoma" w:cs="Tahoma"/>
          <w:sz w:val="32"/>
          <w:szCs w:val="22"/>
        </w:rPr>
        <w:t>WXYZ</w:t>
      </w:r>
      <w:proofErr w:type="spellEnd"/>
      <w:r w:rsidRPr="00180F7B">
        <w:rPr>
          <w:rFonts w:ascii="Tahoma" w:hAnsi="Tahoma" w:cs="Tahoma"/>
          <w:sz w:val="32"/>
          <w:szCs w:val="22"/>
        </w:rPr>
        <w:t xml:space="preserve"> </w:t>
      </w:r>
      <w:r w:rsidR="00C87A61" w:rsidRPr="00180F7B">
        <w:rPr>
          <w:rFonts w:ascii="Tahoma" w:hAnsi="Tahoma" w:cs="Tahoma"/>
          <w:sz w:val="32"/>
          <w:szCs w:val="22"/>
        </w:rPr>
        <w:t>Primary Care Network</w:t>
      </w:r>
      <w:r w:rsidR="00E96534" w:rsidRPr="00180F7B">
        <w:rPr>
          <w:rFonts w:ascii="Tahoma" w:hAnsi="Tahoma" w:cs="Tahoma"/>
          <w:sz w:val="32"/>
          <w:szCs w:val="22"/>
        </w:rPr>
        <w:t xml:space="preserve"> </w:t>
      </w:r>
      <w:r w:rsidR="00C87A61" w:rsidRPr="00180F7B">
        <w:rPr>
          <w:rFonts w:ascii="Tahoma" w:hAnsi="Tahoma" w:cs="Tahoma"/>
          <w:sz w:val="32"/>
          <w:szCs w:val="22"/>
        </w:rPr>
        <w:t>Agreement</w:t>
      </w:r>
    </w:p>
    <w:p w:rsidR="00180F7B" w:rsidRPr="00180F7B" w:rsidRDefault="00180F7B" w:rsidP="00180F7B">
      <w:pPr>
        <w:pStyle w:val="Style"/>
        <w:tabs>
          <w:tab w:val="left" w:leader="dot" w:pos="6936"/>
        </w:tabs>
        <w:jc w:val="center"/>
        <w:rPr>
          <w:rFonts w:ascii="Tahoma" w:hAnsi="Tahoma" w:cs="Tahoma"/>
          <w:w w:val="107"/>
          <w:sz w:val="32"/>
          <w:szCs w:val="22"/>
        </w:rPr>
      </w:pPr>
    </w:p>
    <w:p w:rsidR="00FC017D" w:rsidRPr="00180F7B" w:rsidRDefault="00C87A61" w:rsidP="00180F7B">
      <w:pPr>
        <w:pStyle w:val="Style"/>
        <w:tabs>
          <w:tab w:val="left" w:leader="dot" w:pos="6936"/>
        </w:tabs>
        <w:jc w:val="center"/>
        <w:rPr>
          <w:rFonts w:ascii="Tahoma" w:hAnsi="Tahoma" w:cs="Tahoma"/>
          <w:w w:val="107"/>
          <w:sz w:val="32"/>
          <w:szCs w:val="22"/>
        </w:rPr>
      </w:pPr>
      <w:r w:rsidRPr="00180F7B">
        <w:rPr>
          <w:rFonts w:ascii="Tahoma" w:hAnsi="Tahoma" w:cs="Tahoma"/>
          <w:w w:val="107"/>
          <w:sz w:val="32"/>
          <w:szCs w:val="22"/>
        </w:rPr>
        <w:t>This</w:t>
      </w:r>
      <w:r w:rsidR="00FC017D" w:rsidRPr="00180F7B">
        <w:rPr>
          <w:rFonts w:ascii="Tahoma" w:hAnsi="Tahoma" w:cs="Tahoma"/>
          <w:w w:val="107"/>
          <w:sz w:val="32"/>
          <w:szCs w:val="22"/>
        </w:rPr>
        <w:t xml:space="preserve"> </w:t>
      </w:r>
      <w:r w:rsidRPr="00180F7B">
        <w:rPr>
          <w:rFonts w:ascii="Tahoma" w:hAnsi="Tahoma" w:cs="Tahoma"/>
          <w:w w:val="107"/>
          <w:sz w:val="32"/>
          <w:szCs w:val="22"/>
        </w:rPr>
        <w:t>Agreement</w:t>
      </w:r>
      <w:r w:rsidR="00FC017D" w:rsidRPr="00180F7B">
        <w:rPr>
          <w:rFonts w:ascii="Tahoma" w:hAnsi="Tahoma" w:cs="Tahoma"/>
          <w:w w:val="107"/>
          <w:sz w:val="32"/>
          <w:szCs w:val="22"/>
        </w:rPr>
        <w:t xml:space="preserve"> </w:t>
      </w:r>
      <w:r w:rsidR="00FC017D" w:rsidRPr="00180F7B">
        <w:rPr>
          <w:rFonts w:ascii="Tahoma" w:hAnsi="Tahoma" w:cs="Tahoma"/>
          <w:w w:val="111"/>
          <w:sz w:val="32"/>
          <w:szCs w:val="22"/>
        </w:rPr>
        <w:t xml:space="preserve">is </w:t>
      </w:r>
      <w:r w:rsidRPr="00180F7B">
        <w:rPr>
          <w:rFonts w:ascii="Tahoma" w:hAnsi="Tahoma" w:cs="Tahoma"/>
          <w:w w:val="107"/>
          <w:sz w:val="32"/>
          <w:szCs w:val="22"/>
        </w:rPr>
        <w:t xml:space="preserve">made on </w:t>
      </w:r>
      <w:r w:rsidR="00180F7B" w:rsidRPr="00180F7B">
        <w:rPr>
          <w:rFonts w:ascii="Tahoma" w:hAnsi="Tahoma" w:cs="Tahoma"/>
          <w:w w:val="107"/>
          <w:sz w:val="32"/>
          <w:szCs w:val="22"/>
        </w:rPr>
        <w:t>the</w:t>
      </w:r>
    </w:p>
    <w:p w:rsidR="00180F7B" w:rsidRPr="00180F7B" w:rsidRDefault="00180F7B" w:rsidP="00180F7B">
      <w:pPr>
        <w:pStyle w:val="Style"/>
        <w:tabs>
          <w:tab w:val="left" w:leader="dot" w:pos="6936"/>
        </w:tabs>
        <w:jc w:val="center"/>
        <w:rPr>
          <w:rFonts w:ascii="Tahoma" w:hAnsi="Tahoma" w:cs="Tahoma"/>
          <w:w w:val="107"/>
          <w:sz w:val="32"/>
          <w:szCs w:val="22"/>
        </w:rPr>
      </w:pPr>
    </w:p>
    <w:p w:rsidR="00FC017D" w:rsidRPr="00180F7B" w:rsidRDefault="00C87A61" w:rsidP="00180F7B">
      <w:pPr>
        <w:pStyle w:val="Style"/>
        <w:tabs>
          <w:tab w:val="left" w:leader="dot" w:pos="6936"/>
        </w:tabs>
        <w:jc w:val="center"/>
        <w:rPr>
          <w:rFonts w:ascii="Tahoma" w:hAnsi="Tahoma" w:cs="Tahoma"/>
          <w:b/>
          <w:bCs/>
          <w:sz w:val="32"/>
          <w:szCs w:val="22"/>
        </w:rPr>
      </w:pPr>
      <w:r w:rsidRPr="00180F7B">
        <w:rPr>
          <w:rFonts w:ascii="Tahoma" w:hAnsi="Tahoma" w:cs="Tahoma"/>
          <w:w w:val="107"/>
          <w:sz w:val="32"/>
          <w:szCs w:val="22"/>
        </w:rPr>
        <w:t>15</w:t>
      </w:r>
      <w:r w:rsidRPr="00180F7B">
        <w:rPr>
          <w:rFonts w:ascii="Tahoma" w:hAnsi="Tahoma" w:cs="Tahoma"/>
          <w:w w:val="107"/>
          <w:sz w:val="32"/>
          <w:szCs w:val="22"/>
          <w:vertAlign w:val="superscript"/>
        </w:rPr>
        <w:t>th</w:t>
      </w:r>
      <w:r w:rsidRPr="00180F7B">
        <w:rPr>
          <w:rFonts w:ascii="Tahoma" w:hAnsi="Tahoma" w:cs="Tahoma"/>
          <w:w w:val="107"/>
          <w:sz w:val="32"/>
          <w:szCs w:val="22"/>
        </w:rPr>
        <w:t xml:space="preserve"> </w:t>
      </w:r>
      <w:r w:rsidR="00FC017D" w:rsidRPr="00180F7B">
        <w:rPr>
          <w:rFonts w:ascii="Tahoma" w:hAnsi="Tahoma" w:cs="Tahoma"/>
          <w:w w:val="107"/>
          <w:sz w:val="32"/>
          <w:szCs w:val="22"/>
        </w:rPr>
        <w:t>day</w:t>
      </w:r>
      <w:r w:rsidR="00FC017D" w:rsidRPr="00180F7B">
        <w:rPr>
          <w:rFonts w:ascii="Tahoma" w:hAnsi="Tahoma" w:cs="Tahoma"/>
          <w:bCs/>
          <w:sz w:val="32"/>
          <w:szCs w:val="22"/>
        </w:rPr>
        <w:t xml:space="preserve"> of</w:t>
      </w:r>
      <w:r w:rsidR="00FC017D" w:rsidRPr="00180F7B">
        <w:rPr>
          <w:rFonts w:ascii="Tahoma" w:hAnsi="Tahoma" w:cs="Tahoma"/>
          <w:b/>
          <w:bCs/>
          <w:sz w:val="32"/>
          <w:szCs w:val="22"/>
        </w:rPr>
        <w:t xml:space="preserve"> </w:t>
      </w:r>
      <w:r w:rsidRPr="00180F7B">
        <w:rPr>
          <w:rFonts w:ascii="Tahoma" w:hAnsi="Tahoma" w:cs="Tahoma"/>
          <w:b/>
          <w:bCs/>
          <w:sz w:val="32"/>
          <w:szCs w:val="22"/>
        </w:rPr>
        <w:t>May 2019</w:t>
      </w:r>
    </w:p>
    <w:p w:rsidR="00180F7B" w:rsidRPr="00180F7B" w:rsidRDefault="00180F7B" w:rsidP="00180F7B">
      <w:pPr>
        <w:pStyle w:val="Style"/>
        <w:jc w:val="center"/>
        <w:rPr>
          <w:rFonts w:ascii="Tahoma" w:hAnsi="Tahoma" w:cs="Tahoma"/>
          <w:sz w:val="32"/>
          <w:szCs w:val="22"/>
        </w:rPr>
      </w:pPr>
    </w:p>
    <w:p w:rsidR="00FC017D" w:rsidRPr="00180F7B" w:rsidRDefault="00FC017D" w:rsidP="00180F7B">
      <w:pPr>
        <w:pStyle w:val="Style"/>
        <w:jc w:val="center"/>
        <w:rPr>
          <w:rFonts w:ascii="Tahoma" w:hAnsi="Tahoma" w:cs="Tahoma"/>
          <w:sz w:val="32"/>
          <w:szCs w:val="22"/>
        </w:rPr>
      </w:pPr>
      <w:r w:rsidRPr="00180F7B">
        <w:rPr>
          <w:rFonts w:ascii="Tahoma" w:hAnsi="Tahoma" w:cs="Tahoma"/>
          <w:sz w:val="32"/>
          <w:szCs w:val="22"/>
        </w:rPr>
        <w:t>Between</w:t>
      </w:r>
    </w:p>
    <w:p w:rsidR="00180F7B" w:rsidRPr="00180F7B" w:rsidRDefault="00180F7B" w:rsidP="00180F7B">
      <w:pPr>
        <w:pStyle w:val="Style"/>
        <w:jc w:val="center"/>
        <w:rPr>
          <w:rFonts w:ascii="Tahoma" w:hAnsi="Tahoma" w:cs="Tahoma"/>
          <w:sz w:val="32"/>
          <w:szCs w:val="22"/>
        </w:rPr>
      </w:pPr>
    </w:p>
    <w:p w:rsidR="00BC2E61" w:rsidRPr="00180F7B" w:rsidRDefault="00BC2E61" w:rsidP="00180F7B">
      <w:pPr>
        <w:pStyle w:val="Style"/>
        <w:jc w:val="both"/>
        <w:rPr>
          <w:rFonts w:ascii="Tahoma" w:hAnsi="Tahoma" w:cs="Tahoma"/>
          <w:sz w:val="28"/>
          <w:szCs w:val="22"/>
        </w:rPr>
      </w:pPr>
      <w:r w:rsidRPr="00180F7B">
        <w:rPr>
          <w:rFonts w:ascii="Tahoma" w:hAnsi="Tahoma" w:cs="Tahoma"/>
          <w:sz w:val="28"/>
          <w:szCs w:val="22"/>
        </w:rPr>
        <w:t>Practice W</w:t>
      </w:r>
    </w:p>
    <w:p w:rsidR="00180F7B" w:rsidRPr="00180F7B" w:rsidRDefault="00180F7B" w:rsidP="00180F7B">
      <w:pPr>
        <w:pStyle w:val="Style"/>
        <w:jc w:val="both"/>
        <w:rPr>
          <w:rFonts w:ascii="Tahoma" w:hAnsi="Tahoma" w:cs="Tahoma"/>
          <w:sz w:val="28"/>
          <w:szCs w:val="22"/>
        </w:rPr>
      </w:pPr>
    </w:p>
    <w:p w:rsidR="00BC2E61" w:rsidRPr="00180F7B" w:rsidRDefault="00BC2E61" w:rsidP="00180F7B">
      <w:pPr>
        <w:pStyle w:val="Style"/>
        <w:jc w:val="both"/>
        <w:rPr>
          <w:rFonts w:ascii="Tahoma" w:hAnsi="Tahoma" w:cs="Tahoma"/>
          <w:sz w:val="28"/>
          <w:szCs w:val="22"/>
        </w:rPr>
      </w:pPr>
      <w:r w:rsidRPr="00180F7B">
        <w:rPr>
          <w:rFonts w:ascii="Tahoma" w:hAnsi="Tahoma" w:cs="Tahoma"/>
          <w:sz w:val="28"/>
          <w:szCs w:val="22"/>
        </w:rPr>
        <w:t>Practice X</w:t>
      </w:r>
    </w:p>
    <w:p w:rsidR="00180F7B" w:rsidRPr="00180F7B" w:rsidRDefault="00180F7B" w:rsidP="00180F7B">
      <w:pPr>
        <w:pStyle w:val="Style"/>
        <w:jc w:val="both"/>
        <w:rPr>
          <w:rFonts w:ascii="Tahoma" w:hAnsi="Tahoma" w:cs="Tahoma"/>
          <w:sz w:val="28"/>
          <w:szCs w:val="22"/>
        </w:rPr>
      </w:pPr>
    </w:p>
    <w:p w:rsidR="00BC2E61" w:rsidRPr="00180F7B" w:rsidRDefault="00BC2E61" w:rsidP="00180F7B">
      <w:pPr>
        <w:pStyle w:val="Style"/>
        <w:jc w:val="both"/>
        <w:rPr>
          <w:rFonts w:ascii="Tahoma" w:hAnsi="Tahoma" w:cs="Tahoma"/>
          <w:sz w:val="28"/>
          <w:szCs w:val="22"/>
        </w:rPr>
      </w:pPr>
      <w:r w:rsidRPr="00180F7B">
        <w:rPr>
          <w:rFonts w:ascii="Tahoma" w:hAnsi="Tahoma" w:cs="Tahoma"/>
          <w:sz w:val="28"/>
          <w:szCs w:val="22"/>
        </w:rPr>
        <w:t>Practice Y</w:t>
      </w:r>
    </w:p>
    <w:p w:rsidR="00180F7B" w:rsidRPr="00180F7B" w:rsidRDefault="00180F7B" w:rsidP="00180F7B">
      <w:pPr>
        <w:pStyle w:val="Style"/>
        <w:jc w:val="both"/>
        <w:rPr>
          <w:rFonts w:ascii="Tahoma" w:hAnsi="Tahoma" w:cs="Tahoma"/>
          <w:sz w:val="28"/>
          <w:szCs w:val="22"/>
        </w:rPr>
      </w:pPr>
    </w:p>
    <w:p w:rsidR="00BC2E61" w:rsidRPr="00180F7B" w:rsidRDefault="00BC2E61" w:rsidP="00180F7B">
      <w:pPr>
        <w:pStyle w:val="Style"/>
        <w:jc w:val="both"/>
        <w:rPr>
          <w:rFonts w:ascii="Tahoma" w:hAnsi="Tahoma" w:cs="Tahoma"/>
          <w:sz w:val="28"/>
          <w:szCs w:val="22"/>
        </w:rPr>
      </w:pPr>
      <w:r w:rsidRPr="00180F7B">
        <w:rPr>
          <w:rFonts w:ascii="Tahoma" w:hAnsi="Tahoma" w:cs="Tahoma"/>
          <w:sz w:val="28"/>
          <w:szCs w:val="22"/>
        </w:rPr>
        <w:t>Practice Z</w:t>
      </w:r>
    </w:p>
    <w:p w:rsidR="00180F7B" w:rsidRPr="00180F7B" w:rsidRDefault="00180F7B" w:rsidP="00180F7B">
      <w:pPr>
        <w:pStyle w:val="Style"/>
        <w:jc w:val="both"/>
        <w:rPr>
          <w:rFonts w:ascii="Tahoma" w:hAnsi="Tahoma" w:cs="Tahoma"/>
          <w:sz w:val="28"/>
          <w:szCs w:val="22"/>
        </w:rPr>
      </w:pPr>
    </w:p>
    <w:p w:rsidR="00FC017D" w:rsidRPr="00180F7B" w:rsidRDefault="00FC017D" w:rsidP="00180F7B">
      <w:pPr>
        <w:pStyle w:val="Style"/>
        <w:jc w:val="both"/>
        <w:rPr>
          <w:rFonts w:ascii="Tahoma" w:hAnsi="Tahoma" w:cs="Tahoma"/>
        </w:rPr>
      </w:pPr>
      <w:r w:rsidRPr="00180F7B">
        <w:rPr>
          <w:rFonts w:ascii="Tahoma" w:hAnsi="Tahoma" w:cs="Tahoma"/>
        </w:rPr>
        <w:t>Whereas</w:t>
      </w:r>
    </w:p>
    <w:p w:rsidR="00180F7B" w:rsidRPr="00180F7B" w:rsidRDefault="00180F7B" w:rsidP="00180F7B">
      <w:pPr>
        <w:pStyle w:val="Style"/>
        <w:jc w:val="both"/>
        <w:rPr>
          <w:rFonts w:ascii="Tahoma" w:hAnsi="Tahoma" w:cs="Tahoma"/>
          <w:w w:val="109"/>
        </w:rPr>
      </w:pPr>
    </w:p>
    <w:p w:rsidR="00FC017D" w:rsidRPr="00180F7B" w:rsidRDefault="00FC017D" w:rsidP="00180F7B">
      <w:pPr>
        <w:pStyle w:val="Style"/>
        <w:jc w:val="both"/>
        <w:rPr>
          <w:rFonts w:ascii="Tahoma" w:hAnsi="Tahoma" w:cs="Tahoma"/>
          <w:w w:val="109"/>
        </w:rPr>
      </w:pPr>
      <w:r w:rsidRPr="00180F7B">
        <w:rPr>
          <w:rFonts w:ascii="Tahoma" w:hAnsi="Tahoma" w:cs="Tahoma"/>
          <w:w w:val="109"/>
        </w:rPr>
        <w:t xml:space="preserve">The parties of this Deed being </w:t>
      </w:r>
      <w:r w:rsidR="00447F67" w:rsidRPr="00180F7B">
        <w:rPr>
          <w:rFonts w:ascii="Tahoma" w:hAnsi="Tahoma" w:cs="Tahoma"/>
          <w:w w:val="109"/>
        </w:rPr>
        <w:t>providers of National Health Service Primary Medical Care under General Medical Services/ Personal Medical Services contracts, agree to work together to fulfil the NHS Direct Enhanced Specification contract of Primary Care Networks (2019 – 2024)</w:t>
      </w:r>
      <w:r w:rsidRPr="00180F7B">
        <w:rPr>
          <w:rFonts w:ascii="Tahoma" w:hAnsi="Tahoma" w:cs="Tahoma"/>
          <w:w w:val="109"/>
        </w:rPr>
        <w:t xml:space="preserve"> </w:t>
      </w:r>
    </w:p>
    <w:p w:rsidR="00180F7B" w:rsidRPr="00180F7B" w:rsidRDefault="00180F7B" w:rsidP="00180F7B">
      <w:pPr>
        <w:pStyle w:val="Style"/>
        <w:jc w:val="both"/>
        <w:rPr>
          <w:rFonts w:ascii="Tahoma" w:hAnsi="Tahoma" w:cs="Tahoma"/>
        </w:rPr>
      </w:pPr>
    </w:p>
    <w:p w:rsidR="00FC017D" w:rsidRPr="00180F7B" w:rsidRDefault="00FC017D" w:rsidP="00180F7B">
      <w:pPr>
        <w:pStyle w:val="Style"/>
        <w:jc w:val="both"/>
        <w:rPr>
          <w:rFonts w:ascii="Tahoma" w:hAnsi="Tahoma" w:cs="Tahoma"/>
        </w:rPr>
      </w:pPr>
      <w:proofErr w:type="gramStart"/>
      <w:r w:rsidRPr="00180F7B">
        <w:rPr>
          <w:rFonts w:ascii="Tahoma" w:hAnsi="Tahoma" w:cs="Tahoma"/>
        </w:rPr>
        <w:t>Now in the pursuance of the said agreement and in consideration of these present.</w:t>
      </w:r>
      <w:proofErr w:type="gramEnd"/>
    </w:p>
    <w:p w:rsidR="00180F7B" w:rsidRPr="00180F7B" w:rsidRDefault="00180F7B" w:rsidP="00180F7B">
      <w:pPr>
        <w:pStyle w:val="Style"/>
        <w:jc w:val="both"/>
        <w:rPr>
          <w:rFonts w:ascii="Tahoma" w:hAnsi="Tahoma" w:cs="Tahoma"/>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br w:type="page"/>
      </w:r>
      <w:r w:rsidRPr="00180F7B">
        <w:rPr>
          <w:rFonts w:ascii="Tahoma" w:hAnsi="Tahoma" w:cs="Tahoma"/>
          <w:sz w:val="22"/>
          <w:szCs w:val="22"/>
        </w:rPr>
        <w:lastRenderedPageBreak/>
        <w:t xml:space="preserve">This Deed Witnesses as follows: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 xml:space="preserve">1 </w:t>
      </w:r>
      <w:proofErr w:type="gramStart"/>
      <w:r w:rsidRPr="00180F7B">
        <w:rPr>
          <w:rFonts w:ascii="Tahoma" w:hAnsi="Tahoma" w:cs="Tahoma"/>
          <w:b/>
          <w:sz w:val="22"/>
          <w:szCs w:val="22"/>
        </w:rPr>
        <w:t>DEFINITIONS</w:t>
      </w:r>
      <w:proofErr w:type="gramEnd"/>
      <w:r w:rsidRPr="00180F7B">
        <w:rPr>
          <w:rFonts w:ascii="Tahoma" w:hAnsi="Tahoma" w:cs="Tahoma"/>
          <w:b/>
          <w:sz w:val="22"/>
          <w:szCs w:val="22"/>
        </w:rPr>
        <w:t xml:space="preserve"> AND INTERPRETATIONS</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1.1 In this deed unless the context otherwise requires the following expressions shall have the following meanings: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w:t>
      </w:r>
      <w:proofErr w:type="gramStart"/>
      <w:r w:rsidRPr="00180F7B">
        <w:rPr>
          <w:rFonts w:ascii="Tahoma" w:hAnsi="Tahoma" w:cs="Tahoma"/>
          <w:b/>
          <w:sz w:val="22"/>
          <w:szCs w:val="22"/>
        </w:rPr>
        <w:t>the</w:t>
      </w:r>
      <w:proofErr w:type="gramEnd"/>
      <w:r w:rsidRPr="00180F7B">
        <w:rPr>
          <w:rFonts w:ascii="Tahoma" w:hAnsi="Tahoma" w:cs="Tahoma"/>
          <w:b/>
          <w:sz w:val="22"/>
          <w:szCs w:val="22"/>
        </w:rPr>
        <w:t xml:space="preserve"> acts"</w:t>
      </w:r>
      <w:r w:rsidR="00180F7B">
        <w:rPr>
          <w:rFonts w:ascii="Tahoma" w:hAnsi="Tahoma" w:cs="Tahoma"/>
          <w:b/>
          <w:sz w:val="22"/>
          <w:szCs w:val="22"/>
        </w:rPr>
        <w:tab/>
      </w:r>
      <w:r w:rsidR="00180F7B">
        <w:rPr>
          <w:rFonts w:ascii="Tahoma" w:hAnsi="Tahoma" w:cs="Tahoma"/>
          <w:b/>
          <w:sz w:val="22"/>
          <w:szCs w:val="22"/>
        </w:rPr>
        <w:tab/>
      </w:r>
      <w:r w:rsidRPr="00180F7B">
        <w:rPr>
          <w:rFonts w:ascii="Tahoma" w:hAnsi="Tahoma" w:cs="Tahoma"/>
          <w:sz w:val="22"/>
          <w:szCs w:val="22"/>
        </w:rPr>
        <w:t xml:space="preserve">The National Health Act 1977, The National Health Service (Primary </w:t>
      </w:r>
      <w:r w:rsidR="00180F7B">
        <w:rPr>
          <w:rFonts w:ascii="Tahoma" w:hAnsi="Tahoma" w:cs="Tahoma"/>
          <w:sz w:val="22"/>
          <w:szCs w:val="22"/>
        </w:rPr>
        <w:tab/>
      </w:r>
      <w:r w:rsidR="00180F7B">
        <w:rPr>
          <w:rFonts w:ascii="Tahoma" w:hAnsi="Tahoma" w:cs="Tahoma"/>
          <w:sz w:val="22"/>
          <w:szCs w:val="22"/>
        </w:rPr>
        <w:tab/>
      </w:r>
      <w:r w:rsidR="00180F7B">
        <w:rPr>
          <w:rFonts w:ascii="Tahoma" w:hAnsi="Tahoma" w:cs="Tahoma"/>
          <w:sz w:val="22"/>
          <w:szCs w:val="22"/>
        </w:rPr>
        <w:tab/>
      </w:r>
      <w:r w:rsidRPr="00180F7B">
        <w:rPr>
          <w:rFonts w:ascii="Tahoma" w:hAnsi="Tahoma" w:cs="Tahoma"/>
          <w:sz w:val="22"/>
          <w:szCs w:val="22"/>
        </w:rPr>
        <w:t xml:space="preserve">Care) Act 1997 and subsequent Regulations </w:t>
      </w:r>
    </w:p>
    <w:p w:rsidR="00180F7B" w:rsidRDefault="00180F7B" w:rsidP="00180F7B">
      <w:pPr>
        <w:pStyle w:val="Style"/>
        <w:tabs>
          <w:tab w:val="left" w:pos="2731"/>
        </w:tabs>
        <w:jc w:val="both"/>
        <w:rPr>
          <w:rFonts w:ascii="Tahoma" w:hAnsi="Tahoma" w:cs="Tahoma"/>
          <w:b/>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b/>
          <w:sz w:val="22"/>
          <w:szCs w:val="22"/>
        </w:rPr>
        <w:t>"Annual Account"</w:t>
      </w:r>
      <w:r w:rsidR="00180F7B">
        <w:rPr>
          <w:rFonts w:ascii="Tahoma" w:hAnsi="Tahoma" w:cs="Tahoma"/>
          <w:b/>
          <w:sz w:val="22"/>
          <w:szCs w:val="22"/>
        </w:rPr>
        <w:tab/>
      </w:r>
      <w:r w:rsidRPr="00180F7B">
        <w:rPr>
          <w:rFonts w:ascii="Tahoma" w:hAnsi="Tahoma" w:cs="Tahoma"/>
          <w:sz w:val="22"/>
          <w:szCs w:val="22"/>
        </w:rPr>
        <w:t xml:space="preserve">The profit and loss account and balance sheet for the period ending </w:t>
      </w:r>
      <w:r w:rsidR="00180F7B">
        <w:rPr>
          <w:rFonts w:ascii="Tahoma" w:hAnsi="Tahoma" w:cs="Tahoma"/>
          <w:sz w:val="22"/>
          <w:szCs w:val="22"/>
        </w:rPr>
        <w:tab/>
      </w:r>
      <w:r w:rsidR="00180F7B">
        <w:rPr>
          <w:rFonts w:ascii="Tahoma" w:hAnsi="Tahoma" w:cs="Tahoma"/>
          <w:sz w:val="22"/>
          <w:szCs w:val="22"/>
        </w:rPr>
        <w:tab/>
      </w:r>
      <w:r w:rsidR="00180F7B">
        <w:rPr>
          <w:rFonts w:ascii="Tahoma" w:hAnsi="Tahoma" w:cs="Tahoma"/>
          <w:sz w:val="22"/>
          <w:szCs w:val="22"/>
        </w:rPr>
        <w:tab/>
      </w:r>
      <w:r w:rsidRPr="00180F7B">
        <w:rPr>
          <w:rFonts w:ascii="Tahoma" w:hAnsi="Tahoma" w:cs="Tahoma"/>
          <w:sz w:val="22"/>
          <w:szCs w:val="22"/>
        </w:rPr>
        <w:t xml:space="preserve">and as at the Year End.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b/>
          <w:sz w:val="22"/>
          <w:szCs w:val="22"/>
        </w:rPr>
        <w:t>"The commencement Date"</w:t>
      </w:r>
      <w:r w:rsidR="00180F7B">
        <w:rPr>
          <w:rFonts w:ascii="Tahoma" w:hAnsi="Tahoma" w:cs="Tahoma"/>
          <w:b/>
          <w:sz w:val="22"/>
          <w:szCs w:val="22"/>
        </w:rPr>
        <w:t xml:space="preserve"> </w:t>
      </w:r>
      <w:r w:rsidR="00447F67" w:rsidRPr="00180F7B">
        <w:rPr>
          <w:rFonts w:ascii="Tahoma" w:hAnsi="Tahoma" w:cs="Tahoma"/>
          <w:sz w:val="22"/>
          <w:szCs w:val="22"/>
        </w:rPr>
        <w:t>01/07/2019</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b/>
          <w:sz w:val="22"/>
          <w:szCs w:val="22"/>
        </w:rPr>
        <w:t>"CCG"</w:t>
      </w:r>
      <w:r w:rsidR="00180F7B">
        <w:rPr>
          <w:rFonts w:ascii="Tahoma" w:hAnsi="Tahoma" w:cs="Tahoma"/>
          <w:b/>
          <w:sz w:val="22"/>
          <w:szCs w:val="22"/>
        </w:rPr>
        <w:tab/>
      </w:r>
      <w:r w:rsidR="00180F7B">
        <w:rPr>
          <w:rFonts w:ascii="Tahoma" w:hAnsi="Tahoma" w:cs="Tahoma"/>
          <w:b/>
          <w:sz w:val="22"/>
          <w:szCs w:val="22"/>
        </w:rPr>
        <w:tab/>
      </w:r>
      <w:r w:rsidR="00180F7B">
        <w:rPr>
          <w:rFonts w:ascii="Tahoma" w:hAnsi="Tahoma" w:cs="Tahoma"/>
          <w:b/>
          <w:sz w:val="22"/>
          <w:szCs w:val="22"/>
        </w:rPr>
        <w:tab/>
      </w:r>
      <w:r w:rsidRPr="00180F7B">
        <w:rPr>
          <w:rFonts w:ascii="Tahoma" w:hAnsi="Tahoma" w:cs="Tahoma"/>
          <w:sz w:val="22"/>
          <w:szCs w:val="22"/>
        </w:rPr>
        <w:t>Sheffield Clinical Commissioning Group</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b/>
          <w:sz w:val="22"/>
          <w:szCs w:val="22"/>
        </w:rPr>
        <w:t>“Notice”</w:t>
      </w:r>
      <w:r w:rsidR="00180F7B">
        <w:rPr>
          <w:rFonts w:ascii="Tahoma" w:hAnsi="Tahoma" w:cs="Tahoma"/>
          <w:b/>
          <w:sz w:val="22"/>
          <w:szCs w:val="22"/>
        </w:rPr>
        <w:tab/>
      </w:r>
      <w:r w:rsidR="00180F7B">
        <w:rPr>
          <w:rFonts w:ascii="Tahoma" w:hAnsi="Tahoma" w:cs="Tahoma"/>
          <w:b/>
          <w:sz w:val="22"/>
          <w:szCs w:val="22"/>
        </w:rPr>
        <w:tab/>
      </w:r>
      <w:r w:rsidRPr="00180F7B">
        <w:rPr>
          <w:rFonts w:ascii="Tahoma" w:hAnsi="Tahoma" w:cs="Tahoma"/>
          <w:sz w:val="22"/>
          <w:szCs w:val="22"/>
        </w:rPr>
        <w:t xml:space="preserve">A notice of expulsion given under the terms of this agreement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b/>
          <w:sz w:val="22"/>
          <w:szCs w:val="22"/>
        </w:rPr>
        <w:t>"The Territory"</w:t>
      </w:r>
      <w:r w:rsidRPr="00180F7B">
        <w:rPr>
          <w:rFonts w:ascii="Tahoma" w:hAnsi="Tahoma" w:cs="Tahoma"/>
          <w:b/>
          <w:sz w:val="22"/>
          <w:szCs w:val="22"/>
        </w:rPr>
        <w:tab/>
      </w:r>
      <w:r w:rsidRPr="00180F7B">
        <w:rPr>
          <w:rFonts w:ascii="Tahoma" w:hAnsi="Tahoma" w:cs="Tahoma"/>
          <w:sz w:val="22"/>
          <w:szCs w:val="22"/>
        </w:rPr>
        <w:t xml:space="preserve">The designated area </w:t>
      </w:r>
      <w:r w:rsidR="00447F67" w:rsidRPr="00180F7B">
        <w:rPr>
          <w:rFonts w:ascii="Tahoma" w:hAnsi="Tahoma" w:cs="Tahoma"/>
          <w:sz w:val="22"/>
          <w:szCs w:val="22"/>
        </w:rPr>
        <w:t xml:space="preserve">covered by the 4 practices </w:t>
      </w:r>
      <w:r w:rsidRPr="00180F7B">
        <w:rPr>
          <w:rFonts w:ascii="Tahoma" w:hAnsi="Tahoma" w:cs="Tahoma"/>
          <w:sz w:val="22"/>
          <w:szCs w:val="22"/>
        </w:rPr>
        <w:t xml:space="preserve">within the post code </w:t>
      </w:r>
      <w:r w:rsidR="00180F7B">
        <w:rPr>
          <w:rFonts w:ascii="Tahoma" w:hAnsi="Tahoma" w:cs="Tahoma"/>
          <w:sz w:val="22"/>
          <w:szCs w:val="22"/>
        </w:rPr>
        <w:tab/>
      </w:r>
      <w:r w:rsidR="00180F7B">
        <w:rPr>
          <w:rFonts w:ascii="Tahoma" w:hAnsi="Tahoma" w:cs="Tahoma"/>
          <w:sz w:val="22"/>
          <w:szCs w:val="22"/>
        </w:rPr>
        <w:tab/>
      </w:r>
      <w:r w:rsidR="00180F7B">
        <w:rPr>
          <w:rFonts w:ascii="Tahoma" w:hAnsi="Tahoma" w:cs="Tahoma"/>
          <w:sz w:val="22"/>
          <w:szCs w:val="22"/>
        </w:rPr>
        <w:tab/>
      </w:r>
      <w:r w:rsidRPr="00180F7B">
        <w:rPr>
          <w:rFonts w:ascii="Tahoma" w:hAnsi="Tahoma" w:cs="Tahoma"/>
          <w:sz w:val="22"/>
          <w:szCs w:val="22"/>
        </w:rPr>
        <w:t xml:space="preserve">district of Sheffield </w:t>
      </w:r>
      <w:r w:rsidR="00180F7B">
        <w:rPr>
          <w:rFonts w:ascii="Tahoma" w:hAnsi="Tahoma" w:cs="Tahoma"/>
          <w:sz w:val="22"/>
          <w:szCs w:val="22"/>
        </w:rPr>
        <w:t>X</w:t>
      </w:r>
      <w:r w:rsidRPr="00180F7B">
        <w:rPr>
          <w:rFonts w:ascii="Tahoma" w:hAnsi="Tahoma" w:cs="Tahoma"/>
          <w:sz w:val="22"/>
          <w:szCs w:val="22"/>
        </w:rPr>
        <w:t xml:space="preserve"> and environs </w:t>
      </w:r>
      <w:r w:rsidR="005D7AC0" w:rsidRPr="00180F7B">
        <w:rPr>
          <w:rFonts w:ascii="Tahoma" w:hAnsi="Tahoma" w:cs="Tahoma"/>
          <w:sz w:val="22"/>
          <w:szCs w:val="22"/>
        </w:rPr>
        <w:t>(see map)</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b/>
          <w:sz w:val="22"/>
          <w:szCs w:val="22"/>
        </w:rPr>
        <w:t>"Working Days"</w:t>
      </w:r>
      <w:r w:rsidR="00180F7B">
        <w:rPr>
          <w:rFonts w:ascii="Tahoma" w:hAnsi="Tahoma" w:cs="Tahoma"/>
          <w:b/>
          <w:sz w:val="22"/>
          <w:szCs w:val="22"/>
        </w:rPr>
        <w:tab/>
      </w:r>
      <w:r w:rsidRPr="00180F7B">
        <w:rPr>
          <w:rFonts w:ascii="Tahoma" w:hAnsi="Tahoma" w:cs="Tahoma"/>
          <w:sz w:val="22"/>
          <w:szCs w:val="22"/>
        </w:rPr>
        <w:t xml:space="preserve">Each of the days of the week Monday to Friday (inclusive) excluding </w:t>
      </w:r>
      <w:r w:rsidR="00180F7B">
        <w:rPr>
          <w:rFonts w:ascii="Tahoma" w:hAnsi="Tahoma" w:cs="Tahoma"/>
          <w:sz w:val="22"/>
          <w:szCs w:val="22"/>
        </w:rPr>
        <w:tab/>
      </w:r>
      <w:r w:rsidR="00180F7B">
        <w:rPr>
          <w:rFonts w:ascii="Tahoma" w:hAnsi="Tahoma" w:cs="Tahoma"/>
          <w:sz w:val="22"/>
          <w:szCs w:val="22"/>
        </w:rPr>
        <w:tab/>
      </w:r>
      <w:r w:rsidR="00180F7B">
        <w:rPr>
          <w:rFonts w:ascii="Tahoma" w:hAnsi="Tahoma" w:cs="Tahoma"/>
          <w:sz w:val="22"/>
          <w:szCs w:val="22"/>
        </w:rPr>
        <w:tab/>
      </w:r>
      <w:r w:rsidRPr="00180F7B">
        <w:rPr>
          <w:rFonts w:ascii="Tahoma" w:hAnsi="Tahoma" w:cs="Tahoma"/>
          <w:sz w:val="22"/>
          <w:szCs w:val="22"/>
        </w:rPr>
        <w:t xml:space="preserve">statutory and Public Holidays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proofErr w:type="gramStart"/>
      <w:r w:rsidRPr="00180F7B">
        <w:rPr>
          <w:rFonts w:ascii="Tahoma" w:hAnsi="Tahoma" w:cs="Tahoma"/>
          <w:b/>
          <w:sz w:val="22"/>
          <w:szCs w:val="22"/>
        </w:rPr>
        <w:t xml:space="preserve">"The Year End" </w:t>
      </w:r>
      <w:r w:rsidRPr="00180F7B">
        <w:rPr>
          <w:rFonts w:ascii="Tahoma" w:hAnsi="Tahoma" w:cs="Tahoma"/>
          <w:b/>
          <w:sz w:val="22"/>
          <w:szCs w:val="22"/>
        </w:rPr>
        <w:tab/>
      </w:r>
      <w:r w:rsidRPr="00180F7B">
        <w:rPr>
          <w:rFonts w:ascii="Tahoma" w:hAnsi="Tahoma" w:cs="Tahoma"/>
          <w:sz w:val="22"/>
          <w:szCs w:val="22"/>
        </w:rPr>
        <w:t>The 31</w:t>
      </w:r>
      <w:r w:rsidRPr="00180F7B">
        <w:rPr>
          <w:rFonts w:ascii="Tahoma" w:hAnsi="Tahoma" w:cs="Tahoma"/>
          <w:w w:val="106"/>
          <w:sz w:val="22"/>
          <w:szCs w:val="22"/>
        </w:rPr>
        <w:t xml:space="preserve">st </w:t>
      </w:r>
      <w:r w:rsidRPr="00180F7B">
        <w:rPr>
          <w:rFonts w:ascii="Tahoma" w:hAnsi="Tahoma" w:cs="Tahoma"/>
          <w:sz w:val="22"/>
          <w:szCs w:val="22"/>
        </w:rPr>
        <w:t>day of March in each year.</w:t>
      </w:r>
      <w:proofErr w:type="gramEnd"/>
      <w:r w:rsidRPr="00180F7B">
        <w:rPr>
          <w:rFonts w:ascii="Tahoma" w:hAnsi="Tahoma" w:cs="Tahoma"/>
          <w:b/>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47F67" w:rsidP="00180F7B">
      <w:pPr>
        <w:pStyle w:val="Style"/>
        <w:jc w:val="both"/>
        <w:rPr>
          <w:rFonts w:ascii="Tahoma" w:hAnsi="Tahoma" w:cs="Tahoma"/>
          <w:sz w:val="22"/>
          <w:szCs w:val="22"/>
        </w:rPr>
      </w:pPr>
      <w:r w:rsidRPr="00180F7B">
        <w:rPr>
          <w:rFonts w:ascii="Tahoma" w:hAnsi="Tahoma" w:cs="Tahoma"/>
          <w:sz w:val="22"/>
          <w:szCs w:val="22"/>
        </w:rPr>
        <w:t>“Extended Hours DES”</w:t>
      </w:r>
    </w:p>
    <w:p w:rsidR="00180F7B" w:rsidRDefault="00180F7B" w:rsidP="00180F7B">
      <w:pPr>
        <w:pStyle w:val="Style"/>
        <w:jc w:val="both"/>
        <w:rPr>
          <w:rFonts w:ascii="Tahoma" w:hAnsi="Tahoma" w:cs="Tahoma"/>
          <w:sz w:val="22"/>
          <w:szCs w:val="22"/>
        </w:rPr>
      </w:pPr>
    </w:p>
    <w:p w:rsidR="00B47FCA" w:rsidRPr="00180F7B" w:rsidRDefault="00153079" w:rsidP="00180F7B">
      <w:pPr>
        <w:pStyle w:val="Style"/>
        <w:jc w:val="both"/>
        <w:rPr>
          <w:rFonts w:ascii="Tahoma" w:hAnsi="Tahoma" w:cs="Tahoma"/>
          <w:sz w:val="22"/>
          <w:szCs w:val="22"/>
        </w:rPr>
      </w:pPr>
      <w:r w:rsidRPr="00180F7B">
        <w:rPr>
          <w:rFonts w:ascii="Tahoma" w:hAnsi="Tahoma" w:cs="Tahoma"/>
          <w:sz w:val="22"/>
          <w:szCs w:val="22"/>
        </w:rPr>
        <w:t>“The Premises”</w:t>
      </w:r>
    </w:p>
    <w:p w:rsidR="00180F7B" w:rsidRDefault="00180F7B" w:rsidP="00180F7B">
      <w:pPr>
        <w:pStyle w:val="Style"/>
        <w:jc w:val="both"/>
        <w:rPr>
          <w:rFonts w:ascii="Tahoma" w:hAnsi="Tahoma" w:cs="Tahoma"/>
          <w:sz w:val="22"/>
          <w:szCs w:val="22"/>
        </w:rPr>
      </w:pPr>
    </w:p>
    <w:p w:rsidR="00153079" w:rsidRPr="00180F7B" w:rsidRDefault="00B47FCA" w:rsidP="00180F7B">
      <w:pPr>
        <w:pStyle w:val="Style"/>
        <w:jc w:val="both"/>
        <w:rPr>
          <w:rFonts w:ascii="Tahoma" w:hAnsi="Tahoma" w:cs="Tahoma"/>
          <w:sz w:val="22"/>
          <w:szCs w:val="22"/>
        </w:rPr>
      </w:pPr>
      <w:proofErr w:type="gramStart"/>
      <w:r w:rsidRPr="00180F7B">
        <w:rPr>
          <w:rFonts w:ascii="Tahoma" w:hAnsi="Tahoma" w:cs="Tahoma"/>
          <w:sz w:val="22"/>
          <w:szCs w:val="22"/>
        </w:rPr>
        <w:t>“ Constituent</w:t>
      </w:r>
      <w:proofErr w:type="gramEnd"/>
      <w:r w:rsidRPr="00180F7B">
        <w:rPr>
          <w:rFonts w:ascii="Tahoma" w:hAnsi="Tahoma" w:cs="Tahoma"/>
          <w:sz w:val="22"/>
          <w:szCs w:val="22"/>
        </w:rPr>
        <w:t xml:space="preserve"> Practices”</w:t>
      </w:r>
    </w:p>
    <w:p w:rsidR="00FC017D" w:rsidRPr="00180F7B" w:rsidRDefault="00FC017D"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1.2 Expressions shall have the meanings given to them in the Statement of Fees and Allowances</w:t>
      </w:r>
      <w:r w:rsidR="005D7AC0" w:rsidRPr="00180F7B">
        <w:rPr>
          <w:rFonts w:ascii="Tahoma" w:hAnsi="Tahoma" w:cs="Tahoma"/>
          <w:sz w:val="22"/>
          <w:szCs w:val="22"/>
        </w:rPr>
        <w:t xml:space="preserve"> and the Primary Care Network Direct Enhanced Service specification</w:t>
      </w:r>
      <w:r w:rsidRPr="00180F7B">
        <w:rPr>
          <w:rFonts w:ascii="Tahoma" w:hAnsi="Tahoma" w:cs="Tahoma"/>
          <w:sz w:val="22"/>
          <w:szCs w:val="22"/>
        </w:rPr>
        <w:t>, as updated from time to time.</w:t>
      </w:r>
    </w:p>
    <w:p w:rsidR="00FC017D" w:rsidRPr="00180F7B" w:rsidRDefault="00FC017D"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1.3 The clause paragraph and schedule headings do not form part of this agreement and shall not be taken into account in its construction or interpretation.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1.4 References to statutes, sections of statutes or statutory instruments shall include any statutory modifications or re-enactment thereof from time to time and for the time being in force.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1.5 References to "Patient" shall include prospective patients where the context admits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2:</w:t>
      </w:r>
      <w:r w:rsidRPr="00180F7B">
        <w:rPr>
          <w:rFonts w:ascii="Tahoma" w:hAnsi="Tahoma" w:cs="Tahoma"/>
          <w:b/>
          <w:sz w:val="22"/>
          <w:szCs w:val="22"/>
        </w:rPr>
        <w:tab/>
        <w:t xml:space="preserve">DURATION OF </w:t>
      </w:r>
      <w:r w:rsidR="00153079" w:rsidRPr="00180F7B">
        <w:rPr>
          <w:rFonts w:ascii="Tahoma" w:hAnsi="Tahoma" w:cs="Tahoma"/>
          <w:b/>
          <w:sz w:val="22"/>
          <w:szCs w:val="22"/>
        </w:rPr>
        <w:t xml:space="preserve">AGREEMENT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2.1 The </w:t>
      </w:r>
      <w:r w:rsidR="00447F67" w:rsidRPr="00180F7B">
        <w:rPr>
          <w:rFonts w:ascii="Tahoma" w:hAnsi="Tahoma" w:cs="Tahoma"/>
          <w:sz w:val="22"/>
          <w:szCs w:val="22"/>
        </w:rPr>
        <w:t>practices</w:t>
      </w:r>
      <w:r w:rsidRPr="00180F7B">
        <w:rPr>
          <w:rFonts w:ascii="Tahoma" w:hAnsi="Tahoma" w:cs="Tahoma"/>
          <w:sz w:val="22"/>
          <w:szCs w:val="22"/>
        </w:rPr>
        <w:t xml:space="preserve"> shall be deemed to have become and subject to the provisions of this agreement </w:t>
      </w:r>
      <w:r w:rsidR="00447F67" w:rsidRPr="00180F7B">
        <w:rPr>
          <w:rFonts w:ascii="Tahoma" w:hAnsi="Tahoma" w:cs="Tahoma"/>
          <w:sz w:val="22"/>
          <w:szCs w:val="22"/>
        </w:rPr>
        <w:t xml:space="preserve">to provide activity under the PCN DES from the commencement date whilst they continue to provide NHS services under GMS/PMS provisions </w:t>
      </w:r>
      <w:r w:rsidRPr="00180F7B">
        <w:rPr>
          <w:rFonts w:ascii="Tahoma" w:hAnsi="Tahoma" w:cs="Tahoma"/>
          <w:sz w:val="22"/>
          <w:szCs w:val="22"/>
        </w:rPr>
        <w:t xml:space="preserve">and shall continue thereafter unless previously determined in the case of any individual </w:t>
      </w:r>
      <w:r w:rsidR="00153079" w:rsidRPr="00180F7B">
        <w:rPr>
          <w:rFonts w:ascii="Tahoma" w:hAnsi="Tahoma" w:cs="Tahoma"/>
          <w:sz w:val="22"/>
          <w:szCs w:val="22"/>
        </w:rPr>
        <w:t>practice</w:t>
      </w:r>
      <w:r w:rsidRPr="00180F7B">
        <w:rPr>
          <w:rFonts w:ascii="Tahoma" w:hAnsi="Tahoma" w:cs="Tahoma"/>
          <w:sz w:val="22"/>
          <w:szCs w:val="22"/>
        </w:rPr>
        <w:t xml:space="preserve"> under the provisions contained in this agreement.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2.2 The expulsion or bankruptcy of any P</w:t>
      </w:r>
      <w:r w:rsidR="00153079" w:rsidRPr="00180F7B">
        <w:rPr>
          <w:rFonts w:ascii="Tahoma" w:hAnsi="Tahoma" w:cs="Tahoma"/>
          <w:sz w:val="22"/>
          <w:szCs w:val="22"/>
        </w:rPr>
        <w:t>ractice</w:t>
      </w:r>
      <w:r w:rsidRPr="00180F7B">
        <w:rPr>
          <w:rFonts w:ascii="Tahoma" w:hAnsi="Tahoma" w:cs="Tahoma"/>
          <w:sz w:val="22"/>
          <w:szCs w:val="22"/>
        </w:rPr>
        <w:t xml:space="preserve"> shall not determine the </w:t>
      </w:r>
      <w:r w:rsidR="00153079" w:rsidRPr="00180F7B">
        <w:rPr>
          <w:rFonts w:ascii="Tahoma" w:hAnsi="Tahoma" w:cs="Tahoma"/>
          <w:sz w:val="22"/>
          <w:szCs w:val="22"/>
        </w:rPr>
        <w:t>Agreement</w:t>
      </w:r>
      <w:r w:rsidRPr="00180F7B">
        <w:rPr>
          <w:rFonts w:ascii="Tahoma" w:hAnsi="Tahoma" w:cs="Tahoma"/>
          <w:sz w:val="22"/>
          <w:szCs w:val="22"/>
        </w:rPr>
        <w:t xml:space="preserve"> as between the other </w:t>
      </w:r>
      <w:r w:rsidR="00153079" w:rsidRPr="00180F7B">
        <w:rPr>
          <w:rFonts w:ascii="Tahoma" w:hAnsi="Tahoma" w:cs="Tahoma"/>
          <w:sz w:val="22"/>
          <w:szCs w:val="22"/>
        </w:rPr>
        <w:t>Practices</w:t>
      </w:r>
      <w:r w:rsidRPr="00180F7B">
        <w:rPr>
          <w:rFonts w:ascii="Tahoma" w:hAnsi="Tahoma" w:cs="Tahoma"/>
          <w:sz w:val="22"/>
          <w:szCs w:val="22"/>
        </w:rPr>
        <w:t xml:space="preserve">. </w:t>
      </w: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lastRenderedPageBreak/>
        <w:t xml:space="preserve">2.3 A new </w:t>
      </w:r>
      <w:r w:rsidR="00153079" w:rsidRPr="00180F7B">
        <w:rPr>
          <w:rFonts w:ascii="Tahoma" w:hAnsi="Tahoma" w:cs="Tahoma"/>
          <w:sz w:val="22"/>
          <w:szCs w:val="22"/>
        </w:rPr>
        <w:t>Practice</w:t>
      </w:r>
      <w:r w:rsidRPr="00180F7B">
        <w:rPr>
          <w:rFonts w:ascii="Tahoma" w:hAnsi="Tahoma" w:cs="Tahoma"/>
          <w:sz w:val="22"/>
          <w:szCs w:val="22"/>
        </w:rPr>
        <w:t xml:space="preserve"> </w:t>
      </w:r>
      <w:r w:rsidR="005D7AC0" w:rsidRPr="00180F7B">
        <w:rPr>
          <w:rFonts w:ascii="Tahoma" w:hAnsi="Tahoma" w:cs="Tahoma"/>
          <w:sz w:val="22"/>
          <w:szCs w:val="22"/>
        </w:rPr>
        <w:t xml:space="preserve">or health care provider or social care provider </w:t>
      </w:r>
      <w:r w:rsidRPr="00180F7B">
        <w:rPr>
          <w:rFonts w:ascii="Tahoma" w:hAnsi="Tahoma" w:cs="Tahoma"/>
          <w:sz w:val="22"/>
          <w:szCs w:val="22"/>
        </w:rPr>
        <w:t xml:space="preserve">will be admitted </w:t>
      </w:r>
      <w:r w:rsidR="00153079" w:rsidRPr="00180F7B">
        <w:rPr>
          <w:rFonts w:ascii="Tahoma" w:hAnsi="Tahoma" w:cs="Tahoma"/>
          <w:sz w:val="22"/>
          <w:szCs w:val="22"/>
        </w:rPr>
        <w:t>to this agreement</w:t>
      </w:r>
      <w:r w:rsidRPr="00180F7B">
        <w:rPr>
          <w:rFonts w:ascii="Tahoma" w:hAnsi="Tahoma" w:cs="Tahoma"/>
          <w:sz w:val="22"/>
          <w:szCs w:val="22"/>
        </w:rPr>
        <w:t xml:space="preserve">, subject to </w:t>
      </w:r>
      <w:r w:rsidR="00153079" w:rsidRPr="00180F7B">
        <w:rPr>
          <w:rFonts w:ascii="Tahoma" w:hAnsi="Tahoma" w:cs="Tahoma"/>
          <w:sz w:val="22"/>
          <w:szCs w:val="22"/>
        </w:rPr>
        <w:t xml:space="preserve">unanimous agreement by </w:t>
      </w:r>
      <w:proofErr w:type="gramStart"/>
      <w:r w:rsidR="00153079" w:rsidRPr="00180F7B">
        <w:rPr>
          <w:rFonts w:ascii="Tahoma" w:hAnsi="Tahoma" w:cs="Tahoma"/>
          <w:sz w:val="22"/>
          <w:szCs w:val="22"/>
        </w:rPr>
        <w:t xml:space="preserve">all </w:t>
      </w:r>
      <w:r w:rsidR="005D7AC0" w:rsidRPr="00180F7B">
        <w:rPr>
          <w:rFonts w:ascii="Tahoma" w:hAnsi="Tahoma" w:cs="Tahoma"/>
          <w:sz w:val="22"/>
          <w:szCs w:val="22"/>
        </w:rPr>
        <w:t xml:space="preserve"> Constituent</w:t>
      </w:r>
      <w:proofErr w:type="gramEnd"/>
      <w:r w:rsidR="005D7AC0" w:rsidRPr="00180F7B">
        <w:rPr>
          <w:rFonts w:ascii="Tahoma" w:hAnsi="Tahoma" w:cs="Tahoma"/>
          <w:sz w:val="22"/>
          <w:szCs w:val="22"/>
        </w:rPr>
        <w:t xml:space="preserve"> </w:t>
      </w:r>
      <w:r w:rsidR="00153079" w:rsidRPr="00180F7B">
        <w:rPr>
          <w:rFonts w:ascii="Tahoma" w:hAnsi="Tahoma" w:cs="Tahoma"/>
          <w:sz w:val="22"/>
          <w:szCs w:val="22"/>
        </w:rPr>
        <w:t>Practices.</w:t>
      </w:r>
      <w:r w:rsidRPr="00180F7B">
        <w:rPr>
          <w:rFonts w:ascii="Tahoma" w:hAnsi="Tahoma" w:cs="Tahoma"/>
          <w:sz w:val="22"/>
          <w:szCs w:val="22"/>
        </w:rPr>
        <w:t xml:space="preserve">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 xml:space="preserve">3. </w:t>
      </w:r>
      <w:r w:rsidRPr="00180F7B">
        <w:rPr>
          <w:rFonts w:ascii="Tahoma" w:hAnsi="Tahoma" w:cs="Tahoma"/>
          <w:b/>
          <w:sz w:val="22"/>
          <w:szCs w:val="22"/>
        </w:rPr>
        <w:tab/>
        <w:t>NAME OF</w:t>
      </w:r>
      <w:r w:rsidR="00153079" w:rsidRPr="00180F7B">
        <w:rPr>
          <w:rFonts w:ascii="Tahoma" w:hAnsi="Tahoma" w:cs="Tahoma"/>
          <w:b/>
          <w:sz w:val="22"/>
          <w:szCs w:val="22"/>
        </w:rPr>
        <w:t xml:space="preserve"> NETWORK </w:t>
      </w:r>
    </w:p>
    <w:p w:rsidR="00180F7B" w:rsidRDefault="00180F7B" w:rsidP="00180F7B">
      <w:pPr>
        <w:pStyle w:val="Style"/>
        <w:jc w:val="both"/>
        <w:rPr>
          <w:rFonts w:ascii="Tahoma" w:hAnsi="Tahoma" w:cs="Tahoma"/>
          <w:sz w:val="22"/>
          <w:szCs w:val="22"/>
        </w:rPr>
      </w:pPr>
    </w:p>
    <w:p w:rsidR="00153079"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The </w:t>
      </w:r>
      <w:r w:rsidR="00153079" w:rsidRPr="00180F7B">
        <w:rPr>
          <w:rFonts w:ascii="Tahoma" w:hAnsi="Tahoma" w:cs="Tahoma"/>
          <w:sz w:val="22"/>
          <w:szCs w:val="22"/>
        </w:rPr>
        <w:t>Primary Care Network</w:t>
      </w:r>
      <w:r w:rsidRPr="00180F7B">
        <w:rPr>
          <w:rFonts w:ascii="Tahoma" w:hAnsi="Tahoma" w:cs="Tahoma"/>
          <w:sz w:val="22"/>
          <w:szCs w:val="22"/>
        </w:rPr>
        <w:t xml:space="preserve"> name shall be </w:t>
      </w:r>
      <w:r w:rsidR="00BC2E61" w:rsidRPr="00180F7B">
        <w:rPr>
          <w:rFonts w:ascii="Tahoma" w:hAnsi="Tahoma" w:cs="Tahoma"/>
          <w:sz w:val="22"/>
          <w:szCs w:val="22"/>
        </w:rPr>
        <w:t>WXYZ</w:t>
      </w:r>
      <w:r w:rsidR="00153079" w:rsidRPr="00180F7B">
        <w:rPr>
          <w:rFonts w:ascii="Tahoma" w:hAnsi="Tahoma" w:cs="Tahoma"/>
          <w:sz w:val="22"/>
          <w:szCs w:val="22"/>
        </w:rPr>
        <w:t xml:space="preserve"> Primary Care Network.</w:t>
      </w:r>
      <w:r w:rsidRPr="00180F7B">
        <w:rPr>
          <w:rFonts w:ascii="Tahoma" w:hAnsi="Tahoma" w:cs="Tahoma"/>
          <w:sz w:val="22"/>
          <w:szCs w:val="22"/>
        </w:rPr>
        <w:t xml:space="preserve">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 xml:space="preserve">4. </w:t>
      </w:r>
      <w:r w:rsidRPr="00180F7B">
        <w:rPr>
          <w:rFonts w:ascii="Tahoma" w:hAnsi="Tahoma" w:cs="Tahoma"/>
          <w:b/>
          <w:sz w:val="22"/>
          <w:szCs w:val="22"/>
        </w:rPr>
        <w:tab/>
      </w:r>
      <w:proofErr w:type="gramStart"/>
      <w:r w:rsidR="00153079" w:rsidRPr="00180F7B">
        <w:rPr>
          <w:rFonts w:ascii="Tahoma" w:hAnsi="Tahoma" w:cs="Tahoma"/>
          <w:b/>
          <w:sz w:val="22"/>
          <w:szCs w:val="22"/>
        </w:rPr>
        <w:t xml:space="preserve">NETWORK </w:t>
      </w:r>
      <w:r w:rsidRPr="00180F7B">
        <w:rPr>
          <w:rFonts w:ascii="Tahoma" w:hAnsi="Tahoma" w:cs="Tahoma"/>
          <w:b/>
          <w:sz w:val="22"/>
          <w:szCs w:val="22"/>
        </w:rPr>
        <w:t xml:space="preserve"> LOCATION</w:t>
      </w:r>
      <w:proofErr w:type="gramEnd"/>
      <w:r w:rsidRPr="00180F7B">
        <w:rPr>
          <w:rFonts w:ascii="Tahoma" w:hAnsi="Tahoma" w:cs="Tahoma"/>
          <w:b/>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4.1 The </w:t>
      </w:r>
      <w:r w:rsidR="00153079" w:rsidRPr="00180F7B">
        <w:rPr>
          <w:rFonts w:ascii="Tahoma" w:hAnsi="Tahoma" w:cs="Tahoma"/>
          <w:sz w:val="22"/>
          <w:szCs w:val="22"/>
        </w:rPr>
        <w:t>Network</w:t>
      </w:r>
      <w:r w:rsidRPr="00180F7B">
        <w:rPr>
          <w:rFonts w:ascii="Tahoma" w:hAnsi="Tahoma" w:cs="Tahoma"/>
          <w:sz w:val="22"/>
          <w:szCs w:val="22"/>
        </w:rPr>
        <w:t xml:space="preserve"> shall </w:t>
      </w:r>
      <w:r w:rsidR="00153079" w:rsidRPr="00180F7B">
        <w:rPr>
          <w:rFonts w:ascii="Tahoma" w:hAnsi="Tahoma" w:cs="Tahoma"/>
          <w:sz w:val="22"/>
          <w:szCs w:val="22"/>
        </w:rPr>
        <w:t>conduct work in accordance with the PCN DES specifications from</w:t>
      </w:r>
      <w:r w:rsidRPr="00180F7B">
        <w:rPr>
          <w:rFonts w:ascii="Tahoma" w:hAnsi="Tahoma" w:cs="Tahoma"/>
          <w:sz w:val="22"/>
          <w:szCs w:val="22"/>
        </w:rPr>
        <w:t xml:space="preserve"> “The Premises” or at such other place or places as may be agreed between the Partners from time to time subject to the approval of the appropriate CCG.</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4.2 </w:t>
      </w:r>
      <w:r w:rsidR="00153079" w:rsidRPr="00180F7B">
        <w:rPr>
          <w:rFonts w:ascii="Tahoma" w:hAnsi="Tahoma" w:cs="Tahoma"/>
          <w:sz w:val="22"/>
          <w:szCs w:val="22"/>
        </w:rPr>
        <w:t xml:space="preserve">The geographical area covered by </w:t>
      </w:r>
      <w:r w:rsidR="00BC2E61" w:rsidRPr="00180F7B">
        <w:rPr>
          <w:rFonts w:ascii="Tahoma" w:hAnsi="Tahoma" w:cs="Tahoma"/>
          <w:sz w:val="22"/>
          <w:szCs w:val="22"/>
        </w:rPr>
        <w:t>WXYZ</w:t>
      </w:r>
      <w:r w:rsidR="00153079" w:rsidRPr="00180F7B">
        <w:rPr>
          <w:rFonts w:ascii="Tahoma" w:hAnsi="Tahoma" w:cs="Tahoma"/>
          <w:sz w:val="22"/>
          <w:szCs w:val="22"/>
        </w:rPr>
        <w:t xml:space="preserve"> Primary Care Network is outlined in Appendix A.</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5.</w:t>
      </w:r>
      <w:r w:rsidRPr="00180F7B">
        <w:rPr>
          <w:rFonts w:ascii="Tahoma" w:hAnsi="Tahoma" w:cs="Tahoma"/>
          <w:b/>
          <w:sz w:val="22"/>
          <w:szCs w:val="22"/>
        </w:rPr>
        <w:tab/>
      </w:r>
      <w:r w:rsidR="005D7AC0" w:rsidRPr="00180F7B">
        <w:rPr>
          <w:rFonts w:ascii="Tahoma" w:hAnsi="Tahoma" w:cs="Tahoma"/>
          <w:b/>
          <w:sz w:val="22"/>
          <w:szCs w:val="22"/>
        </w:rPr>
        <w:t>NETWORK</w:t>
      </w:r>
      <w:r w:rsidRPr="00180F7B">
        <w:rPr>
          <w:rFonts w:ascii="Tahoma" w:hAnsi="Tahoma" w:cs="Tahoma"/>
          <w:b/>
          <w:sz w:val="22"/>
          <w:szCs w:val="22"/>
        </w:rPr>
        <w:t xml:space="preserve"> ASSETS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The Assets of the </w:t>
      </w:r>
      <w:r w:rsidR="005D7AC0" w:rsidRPr="00180F7B">
        <w:rPr>
          <w:rFonts w:ascii="Tahoma" w:hAnsi="Tahoma" w:cs="Tahoma"/>
          <w:sz w:val="22"/>
          <w:szCs w:val="22"/>
        </w:rPr>
        <w:t>Network</w:t>
      </w:r>
      <w:r w:rsidRPr="00180F7B">
        <w:rPr>
          <w:rFonts w:ascii="Tahoma" w:hAnsi="Tahoma" w:cs="Tahoma"/>
          <w:sz w:val="22"/>
          <w:szCs w:val="22"/>
        </w:rPr>
        <w:t xml:space="preserve"> shall consist of: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5.1. The </w:t>
      </w:r>
      <w:r w:rsidR="005D7AC0" w:rsidRPr="00180F7B">
        <w:rPr>
          <w:rFonts w:ascii="Tahoma" w:hAnsi="Tahoma" w:cs="Tahoma"/>
          <w:sz w:val="22"/>
          <w:szCs w:val="22"/>
        </w:rPr>
        <w:t xml:space="preserve">monies held in the Network bank account </w:t>
      </w:r>
    </w:p>
    <w:p w:rsidR="00180F7B" w:rsidRDefault="00180F7B" w:rsidP="00180F7B">
      <w:pPr>
        <w:pStyle w:val="Style"/>
        <w:jc w:val="both"/>
        <w:rPr>
          <w:rFonts w:ascii="Tahoma" w:hAnsi="Tahoma" w:cs="Tahoma"/>
          <w:sz w:val="22"/>
          <w:szCs w:val="22"/>
        </w:rPr>
      </w:pPr>
    </w:p>
    <w:p w:rsidR="005D7AC0" w:rsidRPr="00180F7B" w:rsidRDefault="005D7AC0" w:rsidP="00180F7B">
      <w:pPr>
        <w:pStyle w:val="Style"/>
        <w:jc w:val="both"/>
        <w:rPr>
          <w:rFonts w:ascii="Tahoma" w:hAnsi="Tahoma" w:cs="Tahoma"/>
          <w:sz w:val="22"/>
          <w:szCs w:val="22"/>
        </w:rPr>
      </w:pPr>
      <w:r w:rsidRPr="00180F7B">
        <w:rPr>
          <w:rFonts w:ascii="Tahoma" w:hAnsi="Tahoma" w:cs="Tahoma"/>
          <w:sz w:val="22"/>
          <w:szCs w:val="22"/>
        </w:rPr>
        <w:t xml:space="preserve">5.2. The shared employment contracts held by the Network </w:t>
      </w:r>
    </w:p>
    <w:p w:rsidR="00180F7B" w:rsidRDefault="00180F7B" w:rsidP="00180F7B">
      <w:pPr>
        <w:pStyle w:val="Style"/>
        <w:jc w:val="both"/>
        <w:rPr>
          <w:rFonts w:ascii="Tahoma" w:hAnsi="Tahoma" w:cs="Tahoma"/>
          <w:b/>
          <w:sz w:val="22"/>
          <w:szCs w:val="22"/>
        </w:rPr>
      </w:pPr>
    </w:p>
    <w:p w:rsidR="00FC017D" w:rsidRPr="00180F7B" w:rsidRDefault="00FC017D" w:rsidP="00180F7B">
      <w:pPr>
        <w:pStyle w:val="Style"/>
        <w:jc w:val="both"/>
        <w:rPr>
          <w:rFonts w:ascii="Tahoma" w:hAnsi="Tahoma" w:cs="Tahoma"/>
          <w:b/>
          <w:sz w:val="22"/>
          <w:szCs w:val="22"/>
        </w:rPr>
      </w:pPr>
      <w:r w:rsidRPr="00180F7B">
        <w:rPr>
          <w:rFonts w:ascii="Tahoma" w:hAnsi="Tahoma" w:cs="Tahoma"/>
          <w:b/>
          <w:sz w:val="22"/>
          <w:szCs w:val="22"/>
        </w:rPr>
        <w:t>6</w:t>
      </w:r>
      <w:r w:rsidR="00176099" w:rsidRPr="00180F7B">
        <w:rPr>
          <w:rFonts w:ascii="Tahoma" w:hAnsi="Tahoma" w:cs="Tahoma"/>
          <w:b/>
          <w:sz w:val="22"/>
          <w:szCs w:val="22"/>
        </w:rPr>
        <w:t>.</w:t>
      </w:r>
      <w:r w:rsidRPr="00180F7B">
        <w:rPr>
          <w:rFonts w:ascii="Tahoma" w:hAnsi="Tahoma" w:cs="Tahoma"/>
          <w:b/>
          <w:sz w:val="22"/>
          <w:szCs w:val="22"/>
        </w:rPr>
        <w:t xml:space="preserve"> </w:t>
      </w:r>
      <w:r w:rsidRPr="00180F7B">
        <w:rPr>
          <w:rFonts w:ascii="Tahoma" w:hAnsi="Tahoma" w:cs="Tahoma"/>
          <w:b/>
          <w:sz w:val="22"/>
          <w:szCs w:val="22"/>
        </w:rPr>
        <w:tab/>
        <w:t>Premises</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6.1</w:t>
      </w:r>
      <w:r w:rsidR="00176099" w:rsidRPr="00180F7B">
        <w:rPr>
          <w:rFonts w:ascii="Tahoma" w:hAnsi="Tahoma" w:cs="Tahoma"/>
          <w:sz w:val="22"/>
          <w:szCs w:val="22"/>
        </w:rPr>
        <w:t>.</w:t>
      </w:r>
      <w:r w:rsidRPr="00180F7B">
        <w:rPr>
          <w:rFonts w:ascii="Tahoma" w:hAnsi="Tahoma" w:cs="Tahoma"/>
          <w:sz w:val="22"/>
          <w:szCs w:val="22"/>
        </w:rPr>
        <w:t xml:space="preserve"> The premises are owned by the </w:t>
      </w:r>
      <w:r w:rsidR="005D7AC0" w:rsidRPr="00180F7B">
        <w:rPr>
          <w:rFonts w:ascii="Tahoma" w:hAnsi="Tahoma" w:cs="Tahoma"/>
          <w:sz w:val="22"/>
          <w:szCs w:val="22"/>
        </w:rPr>
        <w:t>constituent</w:t>
      </w:r>
      <w:r w:rsidR="00153079" w:rsidRPr="00180F7B">
        <w:rPr>
          <w:rFonts w:ascii="Tahoma" w:hAnsi="Tahoma" w:cs="Tahoma"/>
          <w:sz w:val="22"/>
          <w:szCs w:val="22"/>
        </w:rPr>
        <w:t xml:space="preserve"> practices and are not subject to this agreement.</w:t>
      </w:r>
    </w:p>
    <w:p w:rsidR="00FC017D" w:rsidRPr="00180F7B" w:rsidRDefault="00FC017D"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b/>
          <w:sz w:val="22"/>
          <w:szCs w:val="22"/>
        </w:rPr>
      </w:pPr>
      <w:r w:rsidRPr="00180F7B">
        <w:rPr>
          <w:rFonts w:ascii="Tahoma" w:hAnsi="Tahoma" w:cs="Tahoma"/>
          <w:b/>
          <w:sz w:val="22"/>
          <w:szCs w:val="22"/>
        </w:rPr>
        <w:t>7</w:t>
      </w:r>
      <w:r w:rsidR="00FC017D" w:rsidRPr="00180F7B">
        <w:rPr>
          <w:rFonts w:ascii="Tahoma" w:hAnsi="Tahoma" w:cs="Tahoma"/>
          <w:b/>
          <w:sz w:val="22"/>
          <w:szCs w:val="22"/>
        </w:rPr>
        <w:t>.</w:t>
      </w:r>
      <w:r w:rsidR="00FC017D" w:rsidRPr="00180F7B">
        <w:rPr>
          <w:rFonts w:ascii="Tahoma" w:hAnsi="Tahoma" w:cs="Tahoma"/>
          <w:b/>
          <w:sz w:val="22"/>
          <w:szCs w:val="22"/>
        </w:rPr>
        <w:tab/>
        <w:t xml:space="preserve"> </w:t>
      </w:r>
      <w:r w:rsidR="005D7AC0" w:rsidRPr="00180F7B">
        <w:rPr>
          <w:rFonts w:ascii="Tahoma" w:hAnsi="Tahoma" w:cs="Tahoma"/>
          <w:b/>
          <w:sz w:val="22"/>
          <w:szCs w:val="22"/>
        </w:rPr>
        <w:t xml:space="preserve">PRACTICE OBLIGATIONS TO THE NETWORK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Each </w:t>
      </w:r>
      <w:r w:rsidR="00EF2D74" w:rsidRPr="00180F7B">
        <w:rPr>
          <w:rFonts w:ascii="Tahoma" w:hAnsi="Tahoma" w:cs="Tahoma"/>
          <w:sz w:val="22"/>
          <w:szCs w:val="22"/>
        </w:rPr>
        <w:t>Practice</w:t>
      </w:r>
      <w:r w:rsidRPr="00180F7B">
        <w:rPr>
          <w:rFonts w:ascii="Tahoma" w:hAnsi="Tahoma" w:cs="Tahoma"/>
          <w:sz w:val="22"/>
          <w:szCs w:val="22"/>
        </w:rPr>
        <w:t xml:space="preserve"> shall: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7</w:t>
      </w:r>
      <w:r w:rsidR="00FC017D" w:rsidRPr="00180F7B">
        <w:rPr>
          <w:rFonts w:ascii="Tahoma" w:hAnsi="Tahoma" w:cs="Tahoma"/>
          <w:sz w:val="22"/>
          <w:szCs w:val="22"/>
        </w:rPr>
        <w:t xml:space="preserve">.1 Devote the proper and necessary time and attention to the </w:t>
      </w:r>
      <w:r w:rsidR="00EF2D74"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7</w:t>
      </w:r>
      <w:r w:rsidR="00FC017D" w:rsidRPr="00180F7B">
        <w:rPr>
          <w:rFonts w:ascii="Tahoma" w:hAnsi="Tahoma" w:cs="Tahoma"/>
          <w:sz w:val="22"/>
          <w:szCs w:val="22"/>
        </w:rPr>
        <w:t xml:space="preserve">.2 Be just and faithful to each and all of the </w:t>
      </w:r>
      <w:r w:rsidR="00EF2D74" w:rsidRPr="00180F7B">
        <w:rPr>
          <w:rFonts w:ascii="Tahoma" w:hAnsi="Tahoma" w:cs="Tahoma"/>
          <w:sz w:val="22"/>
          <w:szCs w:val="22"/>
        </w:rPr>
        <w:t>Practices</w:t>
      </w:r>
      <w:r w:rsidR="00FC017D" w:rsidRPr="00180F7B">
        <w:rPr>
          <w:rFonts w:ascii="Tahoma" w:hAnsi="Tahoma" w:cs="Tahoma"/>
          <w:sz w:val="22"/>
          <w:szCs w:val="22"/>
        </w:rPr>
        <w:t xml:space="preserve"> in all transactions relating to the </w:t>
      </w:r>
      <w:r w:rsidR="00EF2D74" w:rsidRPr="00180F7B">
        <w:rPr>
          <w:rFonts w:ascii="Tahoma" w:hAnsi="Tahoma" w:cs="Tahoma"/>
          <w:sz w:val="22"/>
          <w:szCs w:val="22"/>
        </w:rPr>
        <w:t>Network</w:t>
      </w:r>
      <w:r w:rsidR="00FC017D" w:rsidRPr="00180F7B">
        <w:rPr>
          <w:rFonts w:ascii="Tahoma" w:hAnsi="Tahoma" w:cs="Tahoma"/>
          <w:sz w:val="22"/>
          <w:szCs w:val="22"/>
        </w:rPr>
        <w:t xml:space="preserve"> and give a true and full account of the same whenever required by the others.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proofErr w:type="gramStart"/>
      <w:r w:rsidRPr="00180F7B">
        <w:rPr>
          <w:rFonts w:ascii="Tahoma" w:hAnsi="Tahoma" w:cs="Tahoma"/>
          <w:sz w:val="22"/>
          <w:szCs w:val="22"/>
        </w:rPr>
        <w:t>7</w:t>
      </w:r>
      <w:r w:rsidR="00FC017D" w:rsidRPr="00180F7B">
        <w:rPr>
          <w:rFonts w:ascii="Tahoma" w:hAnsi="Tahoma" w:cs="Tahoma"/>
          <w:sz w:val="22"/>
          <w:szCs w:val="22"/>
        </w:rPr>
        <w:t xml:space="preserve">.3 </w:t>
      </w:r>
      <w:r w:rsidR="00EF2D74" w:rsidRPr="00180F7B">
        <w:rPr>
          <w:rFonts w:ascii="Tahoma" w:hAnsi="Tahoma" w:cs="Tahoma"/>
          <w:sz w:val="22"/>
          <w:szCs w:val="22"/>
        </w:rPr>
        <w:t xml:space="preserve"> </w:t>
      </w:r>
      <w:r w:rsidR="00FC017D" w:rsidRPr="00180F7B">
        <w:rPr>
          <w:rFonts w:ascii="Tahoma" w:hAnsi="Tahoma" w:cs="Tahoma"/>
          <w:sz w:val="22"/>
          <w:szCs w:val="22"/>
        </w:rPr>
        <w:t>Make</w:t>
      </w:r>
      <w:proofErr w:type="gramEnd"/>
      <w:r w:rsidR="00FC017D" w:rsidRPr="00180F7B">
        <w:rPr>
          <w:rFonts w:ascii="Tahoma" w:hAnsi="Tahoma" w:cs="Tahoma"/>
          <w:sz w:val="22"/>
          <w:szCs w:val="22"/>
        </w:rPr>
        <w:t xml:space="preserve"> good to the </w:t>
      </w:r>
      <w:r w:rsidR="00EF2D74" w:rsidRPr="00180F7B">
        <w:rPr>
          <w:rFonts w:ascii="Tahoma" w:hAnsi="Tahoma" w:cs="Tahoma"/>
          <w:sz w:val="22"/>
          <w:szCs w:val="22"/>
        </w:rPr>
        <w:t>Network</w:t>
      </w:r>
      <w:r w:rsidR="00FC017D" w:rsidRPr="00180F7B">
        <w:rPr>
          <w:rFonts w:ascii="Tahoma" w:hAnsi="Tahoma" w:cs="Tahoma"/>
          <w:sz w:val="22"/>
          <w:szCs w:val="22"/>
        </w:rPr>
        <w:t xml:space="preserve"> any loss occasioned by </w:t>
      </w:r>
      <w:r w:rsidR="00EF2D74" w:rsidRPr="00180F7B">
        <w:rPr>
          <w:rFonts w:ascii="Tahoma" w:hAnsi="Tahoma" w:cs="Tahoma"/>
          <w:sz w:val="22"/>
          <w:szCs w:val="22"/>
        </w:rPr>
        <w:t>their</w:t>
      </w:r>
      <w:r w:rsidR="00FC017D" w:rsidRPr="00180F7B">
        <w:rPr>
          <w:rFonts w:ascii="Tahoma" w:hAnsi="Tahoma" w:cs="Tahoma"/>
          <w:sz w:val="22"/>
          <w:szCs w:val="22"/>
        </w:rPr>
        <w:t xml:space="preserve"> negligence or misconduct.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proofErr w:type="gramStart"/>
      <w:r w:rsidRPr="00180F7B">
        <w:rPr>
          <w:rFonts w:ascii="Tahoma" w:hAnsi="Tahoma" w:cs="Tahoma"/>
          <w:sz w:val="22"/>
          <w:szCs w:val="22"/>
        </w:rPr>
        <w:t xml:space="preserve">7.4 </w:t>
      </w:r>
      <w:r w:rsidR="00FC017D" w:rsidRPr="00180F7B">
        <w:rPr>
          <w:rFonts w:ascii="Tahoma" w:hAnsi="Tahoma" w:cs="Tahoma"/>
          <w:sz w:val="22"/>
          <w:szCs w:val="22"/>
        </w:rPr>
        <w:t xml:space="preserve"> Keep</w:t>
      </w:r>
      <w:proofErr w:type="gramEnd"/>
      <w:r w:rsidR="00FC017D" w:rsidRPr="00180F7B">
        <w:rPr>
          <w:rFonts w:ascii="Tahoma" w:hAnsi="Tahoma" w:cs="Tahoma"/>
          <w:sz w:val="22"/>
          <w:szCs w:val="22"/>
        </w:rPr>
        <w:t xml:space="preserve"> all records that are usually or ought to be kept by persons engaged in a General Medical Practice including </w:t>
      </w:r>
      <w:r w:rsidR="00FC017D" w:rsidRPr="00180F7B">
        <w:rPr>
          <w:rFonts w:ascii="Tahoma" w:hAnsi="Tahoma" w:cs="Tahoma"/>
          <w:w w:val="130"/>
          <w:sz w:val="22"/>
          <w:szCs w:val="22"/>
        </w:rPr>
        <w:t xml:space="preserve">a </w:t>
      </w:r>
      <w:r w:rsidR="00FC017D" w:rsidRPr="00180F7B">
        <w:rPr>
          <w:rFonts w:ascii="Tahoma" w:hAnsi="Tahoma" w:cs="Tahoma"/>
          <w:sz w:val="22"/>
          <w:szCs w:val="22"/>
        </w:rPr>
        <w:t>proper record of attendances upon a</w:t>
      </w:r>
      <w:r w:rsidR="00EF2D74" w:rsidRPr="00180F7B">
        <w:rPr>
          <w:rFonts w:ascii="Tahoma" w:hAnsi="Tahoma" w:cs="Tahoma"/>
          <w:sz w:val="22"/>
          <w:szCs w:val="22"/>
        </w:rPr>
        <w:t>ny</w:t>
      </w:r>
      <w:r w:rsidR="00FC017D" w:rsidRPr="00180F7B">
        <w:rPr>
          <w:rFonts w:ascii="Tahoma" w:hAnsi="Tahoma" w:cs="Tahoma"/>
          <w:sz w:val="22"/>
          <w:szCs w:val="22"/>
        </w:rPr>
        <w:t xml:space="preserve"> patient </w:t>
      </w:r>
      <w:r w:rsidR="00EF2D74" w:rsidRPr="00180F7B">
        <w:rPr>
          <w:rFonts w:ascii="Tahoma" w:hAnsi="Tahoma" w:cs="Tahoma"/>
          <w:sz w:val="22"/>
          <w:szCs w:val="22"/>
        </w:rPr>
        <w:t xml:space="preserve">of the Network </w:t>
      </w:r>
      <w:r w:rsidR="00FC017D" w:rsidRPr="00180F7B">
        <w:rPr>
          <w:rFonts w:ascii="Tahoma" w:hAnsi="Tahoma" w:cs="Tahoma"/>
          <w:sz w:val="22"/>
          <w:szCs w:val="22"/>
        </w:rPr>
        <w:t xml:space="preserve">and of the treatment prescribed or advised together with any other action taken and otherwise all records which are necessary for the purposes of the National Health Service or required by the Act or any regulation made there under by a competent authority </w:t>
      </w:r>
    </w:p>
    <w:p w:rsidR="00180F7B" w:rsidRDefault="00180F7B" w:rsidP="00180F7B">
      <w:pPr>
        <w:pStyle w:val="Style"/>
        <w:jc w:val="both"/>
        <w:rPr>
          <w:rFonts w:ascii="Tahoma" w:hAnsi="Tahoma" w:cs="Tahoma"/>
          <w:sz w:val="22"/>
          <w:szCs w:val="22"/>
        </w:rPr>
      </w:pPr>
    </w:p>
    <w:p w:rsidR="00EF2D74" w:rsidRPr="00180F7B" w:rsidRDefault="00176099" w:rsidP="00180F7B">
      <w:pPr>
        <w:pStyle w:val="Style"/>
        <w:jc w:val="both"/>
        <w:rPr>
          <w:rFonts w:ascii="Tahoma" w:hAnsi="Tahoma" w:cs="Tahoma"/>
          <w:sz w:val="22"/>
          <w:szCs w:val="22"/>
        </w:rPr>
      </w:pPr>
      <w:r w:rsidRPr="00180F7B">
        <w:rPr>
          <w:rFonts w:ascii="Tahoma" w:hAnsi="Tahoma" w:cs="Tahoma"/>
          <w:sz w:val="22"/>
          <w:szCs w:val="22"/>
        </w:rPr>
        <w:t>7.5</w:t>
      </w:r>
      <w:r w:rsidR="00FC017D" w:rsidRPr="00180F7B">
        <w:rPr>
          <w:rFonts w:ascii="Tahoma" w:hAnsi="Tahoma" w:cs="Tahoma"/>
          <w:sz w:val="22"/>
          <w:szCs w:val="22"/>
        </w:rPr>
        <w:t xml:space="preserve"> Keep a record showing the number of Patients on the National Health Service lists of the </w:t>
      </w:r>
      <w:r w:rsidR="00EF2D74" w:rsidRPr="00180F7B">
        <w:rPr>
          <w:rFonts w:ascii="Tahoma" w:hAnsi="Tahoma" w:cs="Tahoma"/>
          <w:sz w:val="22"/>
          <w:szCs w:val="22"/>
        </w:rPr>
        <w:t xml:space="preserve">Practices constituting </w:t>
      </w:r>
      <w:r w:rsidR="00BC2E61" w:rsidRPr="00180F7B">
        <w:rPr>
          <w:rFonts w:ascii="Tahoma" w:hAnsi="Tahoma" w:cs="Tahoma"/>
          <w:sz w:val="22"/>
          <w:szCs w:val="22"/>
        </w:rPr>
        <w:t>WXYZ</w:t>
      </w:r>
      <w:r w:rsidR="00EF2D74" w:rsidRPr="00180F7B">
        <w:rPr>
          <w:rFonts w:ascii="Tahoma" w:hAnsi="Tahoma" w:cs="Tahoma"/>
          <w:sz w:val="22"/>
          <w:szCs w:val="22"/>
        </w:rPr>
        <w:t xml:space="preserve"> Primary Care </w:t>
      </w:r>
      <w:proofErr w:type="gramStart"/>
      <w:r w:rsidR="00EF2D74" w:rsidRPr="00180F7B">
        <w:rPr>
          <w:rFonts w:ascii="Tahoma" w:hAnsi="Tahoma" w:cs="Tahoma"/>
          <w:sz w:val="22"/>
          <w:szCs w:val="22"/>
        </w:rPr>
        <w:t>Network.</w:t>
      </w:r>
      <w:proofErr w:type="gramEnd"/>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7.6</w:t>
      </w:r>
      <w:r w:rsidR="00FC017D" w:rsidRPr="00180F7B">
        <w:rPr>
          <w:rFonts w:ascii="Tahoma" w:hAnsi="Tahoma" w:cs="Tahoma"/>
          <w:sz w:val="22"/>
          <w:szCs w:val="22"/>
        </w:rPr>
        <w:t xml:space="preserve"> </w:t>
      </w:r>
      <w:r w:rsidR="00EF2D74" w:rsidRPr="00180F7B">
        <w:rPr>
          <w:rFonts w:ascii="Tahoma" w:hAnsi="Tahoma" w:cs="Tahoma"/>
          <w:sz w:val="22"/>
          <w:szCs w:val="22"/>
        </w:rPr>
        <w:t xml:space="preserve">Each practice must ensure that it is complying with The Extended Hours Direct Enhanced Service in accordance with the wishes of its own Patient Participation Group. </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7.7</w:t>
      </w:r>
      <w:r w:rsidR="00FC017D" w:rsidRPr="00180F7B">
        <w:rPr>
          <w:rFonts w:ascii="Tahoma" w:hAnsi="Tahoma" w:cs="Tahoma"/>
          <w:sz w:val="22"/>
          <w:szCs w:val="22"/>
        </w:rPr>
        <w:t xml:space="preserve"> </w:t>
      </w:r>
      <w:r w:rsidR="00515520" w:rsidRPr="00180F7B">
        <w:rPr>
          <w:rFonts w:ascii="Tahoma" w:hAnsi="Tahoma" w:cs="Tahoma"/>
          <w:sz w:val="22"/>
          <w:szCs w:val="22"/>
        </w:rPr>
        <w:t>Each member of the Board must u</w:t>
      </w:r>
      <w:r w:rsidR="00FC017D" w:rsidRPr="00180F7B">
        <w:rPr>
          <w:rFonts w:ascii="Tahoma" w:hAnsi="Tahoma" w:cs="Tahoma"/>
          <w:sz w:val="22"/>
          <w:szCs w:val="22"/>
        </w:rPr>
        <w:t xml:space="preserve">ndertake such approved courses in accordance with the </w:t>
      </w:r>
      <w:r w:rsidR="00515520" w:rsidRPr="00180F7B">
        <w:rPr>
          <w:rFonts w:ascii="Tahoma" w:hAnsi="Tahoma" w:cs="Tahoma"/>
          <w:sz w:val="22"/>
          <w:szCs w:val="22"/>
        </w:rPr>
        <w:t xml:space="preserve">wishes of the </w:t>
      </w:r>
      <w:r w:rsidR="00FC017D" w:rsidRPr="00180F7B">
        <w:rPr>
          <w:rFonts w:ascii="Tahoma" w:hAnsi="Tahoma" w:cs="Tahoma"/>
          <w:sz w:val="22"/>
          <w:szCs w:val="22"/>
        </w:rPr>
        <w:t xml:space="preserve">other </w:t>
      </w:r>
      <w:r w:rsidR="00515520" w:rsidRPr="00180F7B">
        <w:rPr>
          <w:rFonts w:ascii="Tahoma" w:hAnsi="Tahoma" w:cs="Tahoma"/>
          <w:sz w:val="22"/>
          <w:szCs w:val="22"/>
        </w:rPr>
        <w:t>Board Members</w:t>
      </w:r>
      <w:r w:rsidR="00FC017D" w:rsidRPr="00180F7B">
        <w:rPr>
          <w:rFonts w:ascii="Tahoma" w:hAnsi="Tahoma" w:cs="Tahoma"/>
          <w:sz w:val="22"/>
          <w:szCs w:val="22"/>
        </w:rPr>
        <w:t xml:space="preserve"> as </w:t>
      </w:r>
      <w:r w:rsidR="00515520" w:rsidRPr="00180F7B">
        <w:rPr>
          <w:rFonts w:ascii="Tahoma" w:hAnsi="Tahoma" w:cs="Tahoma"/>
          <w:sz w:val="22"/>
          <w:szCs w:val="22"/>
        </w:rPr>
        <w:t xml:space="preserve">is </w:t>
      </w:r>
      <w:r w:rsidR="00FC017D" w:rsidRPr="00180F7B">
        <w:rPr>
          <w:rFonts w:ascii="Tahoma" w:hAnsi="Tahoma" w:cs="Tahoma"/>
          <w:sz w:val="22"/>
          <w:szCs w:val="22"/>
        </w:rPr>
        <w:t xml:space="preserve">necessary to </w:t>
      </w:r>
      <w:r w:rsidR="00515520" w:rsidRPr="00180F7B">
        <w:rPr>
          <w:rFonts w:ascii="Tahoma" w:hAnsi="Tahoma" w:cs="Tahoma"/>
          <w:sz w:val="22"/>
          <w:szCs w:val="22"/>
        </w:rPr>
        <w:t>complete their obligations to The Board and constituent practices.</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proofErr w:type="gramStart"/>
      <w:r w:rsidRPr="00180F7B">
        <w:rPr>
          <w:rFonts w:ascii="Tahoma" w:hAnsi="Tahoma" w:cs="Tahoma"/>
          <w:sz w:val="22"/>
          <w:szCs w:val="22"/>
        </w:rPr>
        <w:t xml:space="preserve">7.8 </w:t>
      </w:r>
      <w:r w:rsidR="00FC017D" w:rsidRPr="00180F7B">
        <w:rPr>
          <w:rFonts w:ascii="Tahoma" w:hAnsi="Tahoma" w:cs="Tahoma"/>
          <w:sz w:val="22"/>
          <w:szCs w:val="22"/>
        </w:rPr>
        <w:t xml:space="preserve"> </w:t>
      </w:r>
      <w:r w:rsidR="00515520" w:rsidRPr="00180F7B">
        <w:rPr>
          <w:rFonts w:ascii="Tahoma" w:hAnsi="Tahoma" w:cs="Tahoma"/>
          <w:sz w:val="22"/>
          <w:szCs w:val="22"/>
        </w:rPr>
        <w:t>It</w:t>
      </w:r>
      <w:proofErr w:type="gramEnd"/>
      <w:r w:rsidR="00515520" w:rsidRPr="00180F7B">
        <w:rPr>
          <w:rFonts w:ascii="Tahoma" w:hAnsi="Tahoma" w:cs="Tahoma"/>
          <w:sz w:val="22"/>
          <w:szCs w:val="22"/>
        </w:rPr>
        <w:t xml:space="preserve"> is not envisaged that Network working will incur any further scrutiny from The CQC as this work is extension of CQC  pre-existing registration requirements</w:t>
      </w:r>
    </w:p>
    <w:p w:rsidR="00FC017D" w:rsidRPr="00180F7B" w:rsidRDefault="00176099" w:rsidP="00180F7B">
      <w:pPr>
        <w:pStyle w:val="Style"/>
        <w:jc w:val="both"/>
        <w:rPr>
          <w:rFonts w:ascii="Tahoma" w:hAnsi="Tahoma" w:cs="Tahoma"/>
          <w:b/>
          <w:sz w:val="22"/>
          <w:szCs w:val="22"/>
        </w:rPr>
      </w:pPr>
      <w:r w:rsidRPr="00180F7B">
        <w:rPr>
          <w:rFonts w:ascii="Tahoma" w:hAnsi="Tahoma" w:cs="Tahoma"/>
          <w:b/>
          <w:sz w:val="22"/>
          <w:szCs w:val="22"/>
        </w:rPr>
        <w:t>8</w:t>
      </w:r>
      <w:r w:rsidR="00FC017D" w:rsidRPr="00180F7B">
        <w:rPr>
          <w:rFonts w:ascii="Tahoma" w:hAnsi="Tahoma" w:cs="Tahoma"/>
          <w:b/>
          <w:sz w:val="22"/>
          <w:szCs w:val="22"/>
        </w:rPr>
        <w:t xml:space="preserve">. </w:t>
      </w:r>
      <w:r w:rsidR="00FC017D" w:rsidRPr="00180F7B">
        <w:rPr>
          <w:rFonts w:ascii="Tahoma" w:hAnsi="Tahoma" w:cs="Tahoma"/>
          <w:b/>
          <w:sz w:val="22"/>
          <w:szCs w:val="22"/>
        </w:rPr>
        <w:tab/>
        <w:t xml:space="preserve">RESTRICTIONS ON </w:t>
      </w:r>
      <w:r w:rsidRPr="00180F7B">
        <w:rPr>
          <w:rFonts w:ascii="Tahoma" w:hAnsi="Tahoma" w:cs="Tahoma"/>
          <w:b/>
          <w:sz w:val="22"/>
          <w:szCs w:val="22"/>
        </w:rPr>
        <w:t>PRACTICES</w:t>
      </w:r>
      <w:r w:rsidR="00FC017D" w:rsidRPr="00180F7B">
        <w:rPr>
          <w:rFonts w:ascii="Tahoma" w:hAnsi="Tahoma" w:cs="Tahoma"/>
          <w:b/>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A </w:t>
      </w:r>
      <w:r w:rsidR="00515520" w:rsidRPr="00180F7B">
        <w:rPr>
          <w:rFonts w:ascii="Tahoma" w:hAnsi="Tahoma" w:cs="Tahoma"/>
          <w:sz w:val="22"/>
          <w:szCs w:val="22"/>
        </w:rPr>
        <w:t xml:space="preserve">practice </w:t>
      </w:r>
      <w:r w:rsidRPr="00180F7B">
        <w:rPr>
          <w:rFonts w:ascii="Tahoma" w:hAnsi="Tahoma" w:cs="Tahoma"/>
          <w:sz w:val="22"/>
          <w:szCs w:val="22"/>
        </w:rPr>
        <w:t xml:space="preserve">shall not, without the prior consent of the other </w:t>
      </w:r>
      <w:r w:rsidR="00515520" w:rsidRPr="00180F7B">
        <w:rPr>
          <w:rFonts w:ascii="Tahoma" w:hAnsi="Tahoma" w:cs="Tahoma"/>
          <w:sz w:val="22"/>
          <w:szCs w:val="22"/>
        </w:rPr>
        <w:t>practices</w:t>
      </w:r>
      <w:r w:rsidRPr="00180F7B">
        <w:rPr>
          <w:rFonts w:ascii="Tahoma" w:hAnsi="Tahoma" w:cs="Tahoma"/>
          <w:sz w:val="22"/>
          <w:szCs w:val="22"/>
        </w:rPr>
        <w:t xml:space="preserve"> (such consent not to be unreasonably withheld)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8</w:t>
      </w:r>
      <w:r w:rsidR="00FC017D" w:rsidRPr="00180F7B">
        <w:rPr>
          <w:rFonts w:ascii="Tahoma" w:hAnsi="Tahoma" w:cs="Tahoma"/>
          <w:sz w:val="22"/>
          <w:szCs w:val="22"/>
        </w:rPr>
        <w:t xml:space="preserve">.1. Engage directly or indirectly in any occupation or business or professional practice including private or sessional work </w:t>
      </w:r>
      <w:r w:rsidR="00515520" w:rsidRPr="00180F7B">
        <w:rPr>
          <w:rFonts w:ascii="Tahoma" w:hAnsi="Tahoma" w:cs="Tahoma"/>
          <w:sz w:val="22"/>
          <w:szCs w:val="22"/>
        </w:rPr>
        <w:t xml:space="preserve">in the name of The Network.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8.2</w:t>
      </w:r>
      <w:r w:rsidR="00FC017D" w:rsidRPr="00180F7B">
        <w:rPr>
          <w:rFonts w:ascii="Tahoma" w:hAnsi="Tahoma" w:cs="Tahoma"/>
          <w:sz w:val="22"/>
          <w:szCs w:val="22"/>
        </w:rPr>
        <w:t xml:space="preserve">. Restrict the services provided by </w:t>
      </w:r>
      <w:r w:rsidR="00515520" w:rsidRPr="00180F7B">
        <w:rPr>
          <w:rFonts w:ascii="Tahoma" w:hAnsi="Tahoma" w:cs="Tahoma"/>
          <w:sz w:val="22"/>
          <w:szCs w:val="22"/>
        </w:rPr>
        <w:t>the Practice</w:t>
      </w:r>
      <w:r w:rsidR="00FC017D" w:rsidRPr="00180F7B">
        <w:rPr>
          <w:rFonts w:ascii="Tahoma" w:hAnsi="Tahoma" w:cs="Tahoma"/>
          <w:sz w:val="22"/>
          <w:szCs w:val="22"/>
        </w:rPr>
        <w:t xml:space="preserve"> under the </w:t>
      </w:r>
      <w:r w:rsidR="00515520" w:rsidRPr="00180F7B">
        <w:rPr>
          <w:rFonts w:ascii="Tahoma" w:hAnsi="Tahoma" w:cs="Tahoma"/>
          <w:sz w:val="22"/>
          <w:szCs w:val="22"/>
        </w:rPr>
        <w:t>PCN DES directions.</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8.3</w:t>
      </w:r>
      <w:r w:rsidR="00FC017D" w:rsidRPr="00180F7B">
        <w:rPr>
          <w:rFonts w:ascii="Tahoma" w:hAnsi="Tahoma" w:cs="Tahoma"/>
          <w:sz w:val="22"/>
          <w:szCs w:val="22"/>
        </w:rPr>
        <w:t xml:space="preserve">. Refuse to accept extended hours under the </w:t>
      </w:r>
      <w:r w:rsidR="00515520" w:rsidRPr="00180F7B">
        <w:rPr>
          <w:rFonts w:ascii="Tahoma" w:hAnsi="Tahoma" w:cs="Tahoma"/>
          <w:sz w:val="22"/>
          <w:szCs w:val="22"/>
        </w:rPr>
        <w:t xml:space="preserve">Extended </w:t>
      </w:r>
      <w:r w:rsidRPr="00180F7B">
        <w:rPr>
          <w:rFonts w:ascii="Tahoma" w:hAnsi="Tahoma" w:cs="Tahoma"/>
          <w:sz w:val="22"/>
          <w:szCs w:val="22"/>
        </w:rPr>
        <w:t>H</w:t>
      </w:r>
      <w:r w:rsidR="00515520" w:rsidRPr="00180F7B">
        <w:rPr>
          <w:rFonts w:ascii="Tahoma" w:hAnsi="Tahoma" w:cs="Tahoma"/>
          <w:sz w:val="22"/>
          <w:szCs w:val="22"/>
        </w:rPr>
        <w:t>ours DES</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176099" w:rsidP="00180F7B">
      <w:pPr>
        <w:pStyle w:val="Style"/>
        <w:jc w:val="both"/>
        <w:rPr>
          <w:rFonts w:ascii="Tahoma" w:hAnsi="Tahoma" w:cs="Tahoma"/>
          <w:sz w:val="22"/>
          <w:szCs w:val="22"/>
        </w:rPr>
      </w:pPr>
      <w:r w:rsidRPr="00180F7B">
        <w:rPr>
          <w:rFonts w:ascii="Tahoma" w:hAnsi="Tahoma" w:cs="Tahoma"/>
          <w:sz w:val="22"/>
          <w:szCs w:val="22"/>
        </w:rPr>
        <w:t>8.4</w:t>
      </w:r>
      <w:r w:rsidR="00FC017D" w:rsidRPr="00180F7B">
        <w:rPr>
          <w:rFonts w:ascii="Tahoma" w:hAnsi="Tahoma" w:cs="Tahoma"/>
          <w:sz w:val="22"/>
          <w:szCs w:val="22"/>
        </w:rPr>
        <w:t xml:space="preserve">. Become bail or surety or give a guarantee for any person in any way that could materially or adversely affect the </w:t>
      </w:r>
      <w:r w:rsidR="00515520"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8.5</w:t>
      </w:r>
      <w:r w:rsidR="00FC017D" w:rsidRPr="00180F7B">
        <w:rPr>
          <w:rFonts w:ascii="Tahoma" w:hAnsi="Tahoma" w:cs="Tahoma"/>
          <w:sz w:val="22"/>
          <w:szCs w:val="22"/>
        </w:rPr>
        <w:t xml:space="preserve">. Release, compromise or compound any debt owing to the </w:t>
      </w:r>
      <w:r w:rsidR="00515520"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8.6</w:t>
      </w:r>
      <w:r w:rsidR="00FC017D" w:rsidRPr="00180F7B">
        <w:rPr>
          <w:rFonts w:ascii="Tahoma" w:hAnsi="Tahoma" w:cs="Tahoma"/>
          <w:sz w:val="22"/>
          <w:szCs w:val="22"/>
        </w:rPr>
        <w:t>.</w:t>
      </w:r>
      <w:r w:rsidRPr="00180F7B">
        <w:rPr>
          <w:rFonts w:ascii="Tahoma" w:hAnsi="Tahoma" w:cs="Tahoma"/>
          <w:sz w:val="22"/>
          <w:szCs w:val="22"/>
        </w:rPr>
        <w:t xml:space="preserve"> </w:t>
      </w:r>
      <w:r w:rsidR="00FC017D" w:rsidRPr="00180F7B">
        <w:rPr>
          <w:rFonts w:ascii="Tahoma" w:hAnsi="Tahoma" w:cs="Tahoma"/>
          <w:sz w:val="22"/>
          <w:szCs w:val="22"/>
        </w:rPr>
        <w:t>Engage or dismiss (save for gross misconduct, gross negligence or gross incompetence</w:t>
      </w:r>
      <w:proofErr w:type="gramStart"/>
      <w:r w:rsidR="00FC017D" w:rsidRPr="00180F7B">
        <w:rPr>
          <w:rFonts w:ascii="Tahoma" w:hAnsi="Tahoma" w:cs="Tahoma"/>
          <w:sz w:val="22"/>
          <w:szCs w:val="22"/>
        </w:rPr>
        <w:t>)  any</w:t>
      </w:r>
      <w:proofErr w:type="gramEnd"/>
      <w:r w:rsidR="00FC017D" w:rsidRPr="00180F7B">
        <w:rPr>
          <w:rFonts w:ascii="Tahoma" w:hAnsi="Tahoma" w:cs="Tahoma"/>
          <w:sz w:val="22"/>
          <w:szCs w:val="22"/>
        </w:rPr>
        <w:t xml:space="preserve"> employee or servant of the </w:t>
      </w:r>
      <w:r w:rsidR="00515520"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8.7</w:t>
      </w:r>
      <w:r w:rsidR="00FC017D" w:rsidRPr="00180F7B">
        <w:rPr>
          <w:rFonts w:ascii="Tahoma" w:hAnsi="Tahoma" w:cs="Tahoma"/>
          <w:sz w:val="22"/>
          <w:szCs w:val="22"/>
        </w:rPr>
        <w:t>.</w:t>
      </w:r>
      <w:r w:rsidRPr="00180F7B">
        <w:rPr>
          <w:rFonts w:ascii="Tahoma" w:hAnsi="Tahoma" w:cs="Tahoma"/>
          <w:sz w:val="22"/>
          <w:szCs w:val="22"/>
        </w:rPr>
        <w:t xml:space="preserve"> </w:t>
      </w:r>
      <w:r w:rsidR="00FC017D" w:rsidRPr="00180F7B">
        <w:rPr>
          <w:rFonts w:ascii="Tahoma" w:hAnsi="Tahoma" w:cs="Tahoma"/>
          <w:sz w:val="22"/>
          <w:szCs w:val="22"/>
        </w:rPr>
        <w:t xml:space="preserve">Except in the ordinary course of business and for the benefit of the </w:t>
      </w:r>
      <w:r w:rsidR="00905AD3" w:rsidRPr="00180F7B">
        <w:rPr>
          <w:rFonts w:ascii="Tahoma" w:hAnsi="Tahoma" w:cs="Tahoma"/>
          <w:sz w:val="22"/>
          <w:szCs w:val="22"/>
        </w:rPr>
        <w:t>Network</w:t>
      </w:r>
      <w:r w:rsidR="00FC017D" w:rsidRPr="00180F7B">
        <w:rPr>
          <w:rFonts w:ascii="Tahoma" w:hAnsi="Tahoma" w:cs="Tahoma"/>
          <w:sz w:val="22"/>
          <w:szCs w:val="22"/>
        </w:rPr>
        <w:t xml:space="preserve"> pledge the credit of the </w:t>
      </w:r>
      <w:r w:rsidR="00905AD3" w:rsidRPr="00180F7B">
        <w:rPr>
          <w:rFonts w:ascii="Tahoma" w:hAnsi="Tahoma" w:cs="Tahoma"/>
          <w:sz w:val="22"/>
          <w:szCs w:val="22"/>
        </w:rPr>
        <w:t>Network</w:t>
      </w:r>
      <w:r w:rsidR="00FC017D" w:rsidRPr="00180F7B">
        <w:rPr>
          <w:rFonts w:ascii="Tahoma" w:hAnsi="Tahoma" w:cs="Tahoma"/>
          <w:sz w:val="22"/>
          <w:szCs w:val="22"/>
        </w:rPr>
        <w:t xml:space="preserve"> or incur any liability or lend any monies on behalf of the </w:t>
      </w:r>
      <w:r w:rsidR="00905AD3"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8.8</w:t>
      </w:r>
      <w:r w:rsidR="00FC017D" w:rsidRPr="00180F7B">
        <w:rPr>
          <w:rFonts w:ascii="Tahoma" w:hAnsi="Tahoma" w:cs="Tahoma"/>
          <w:sz w:val="22"/>
          <w:szCs w:val="22"/>
        </w:rPr>
        <w:t>.</w:t>
      </w:r>
      <w:r w:rsidRPr="00180F7B">
        <w:rPr>
          <w:rFonts w:ascii="Tahoma" w:hAnsi="Tahoma" w:cs="Tahoma"/>
          <w:sz w:val="22"/>
          <w:szCs w:val="22"/>
        </w:rPr>
        <w:t xml:space="preserve"> </w:t>
      </w:r>
      <w:r w:rsidR="00FC017D" w:rsidRPr="00180F7B">
        <w:rPr>
          <w:rFonts w:ascii="Tahoma" w:hAnsi="Tahoma" w:cs="Tahoma"/>
          <w:sz w:val="22"/>
          <w:szCs w:val="22"/>
        </w:rPr>
        <w:t xml:space="preserve">Lend money or give credit on behalf of the </w:t>
      </w:r>
      <w:r w:rsidR="00905AD3" w:rsidRPr="00180F7B">
        <w:rPr>
          <w:rFonts w:ascii="Tahoma" w:hAnsi="Tahoma" w:cs="Tahoma"/>
          <w:sz w:val="22"/>
          <w:szCs w:val="22"/>
        </w:rPr>
        <w:t>Network</w:t>
      </w:r>
      <w:r w:rsidR="00FC017D" w:rsidRPr="00180F7B">
        <w:rPr>
          <w:rFonts w:ascii="Tahoma" w:hAnsi="Tahoma" w:cs="Tahoma"/>
          <w:sz w:val="22"/>
          <w:szCs w:val="22"/>
        </w:rPr>
        <w:t xml:space="preserve"> or to have such dealings with any person company or firm with whom the other </w:t>
      </w:r>
      <w:r w:rsidR="00905AD3" w:rsidRPr="00180F7B">
        <w:rPr>
          <w:rFonts w:ascii="Tahoma" w:hAnsi="Tahoma" w:cs="Tahoma"/>
          <w:sz w:val="22"/>
          <w:szCs w:val="22"/>
        </w:rPr>
        <w:t>Practices</w:t>
      </w:r>
      <w:r w:rsidR="00FC017D" w:rsidRPr="00180F7B">
        <w:rPr>
          <w:rFonts w:ascii="Tahoma" w:hAnsi="Tahoma" w:cs="Tahoma"/>
          <w:sz w:val="22"/>
          <w:szCs w:val="22"/>
        </w:rPr>
        <w:t xml:space="preserve"> shall have previously requested him/her not to deal </w:t>
      </w:r>
      <w:r w:rsidR="00905AD3" w:rsidRPr="00180F7B">
        <w:rPr>
          <w:rFonts w:ascii="Tahoma" w:hAnsi="Tahoma" w:cs="Tahoma"/>
          <w:sz w:val="22"/>
          <w:szCs w:val="22"/>
        </w:rPr>
        <w:t>with in accordance with the PCN DES.</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8.9</w:t>
      </w:r>
      <w:r w:rsidR="00FC017D" w:rsidRPr="00180F7B">
        <w:rPr>
          <w:rFonts w:ascii="Tahoma" w:hAnsi="Tahoma" w:cs="Tahoma"/>
          <w:sz w:val="22"/>
          <w:szCs w:val="22"/>
        </w:rPr>
        <w:t>. Any loss incurred through breach o</w:t>
      </w:r>
      <w:r w:rsidR="00FC017D" w:rsidRPr="00180F7B">
        <w:rPr>
          <w:rFonts w:ascii="Tahoma" w:hAnsi="Tahoma" w:cs="Tahoma"/>
          <w:w w:val="105"/>
          <w:sz w:val="22"/>
          <w:szCs w:val="22"/>
        </w:rPr>
        <w:t xml:space="preserve">f </w:t>
      </w:r>
      <w:r w:rsidR="00FC017D" w:rsidRPr="00180F7B">
        <w:rPr>
          <w:rFonts w:ascii="Tahoma" w:hAnsi="Tahoma" w:cs="Tahoma"/>
          <w:sz w:val="22"/>
          <w:szCs w:val="22"/>
        </w:rPr>
        <w:t xml:space="preserve">the above provisions shall be made good to the </w:t>
      </w:r>
      <w:r w:rsidR="00905AD3" w:rsidRPr="00180F7B">
        <w:rPr>
          <w:rFonts w:ascii="Tahoma" w:hAnsi="Tahoma" w:cs="Tahoma"/>
          <w:sz w:val="22"/>
          <w:szCs w:val="22"/>
        </w:rPr>
        <w:t>Network</w:t>
      </w:r>
      <w:r w:rsidR="00FC017D" w:rsidRPr="00180F7B">
        <w:rPr>
          <w:rFonts w:ascii="Tahoma" w:hAnsi="Tahoma" w:cs="Tahoma"/>
          <w:sz w:val="22"/>
          <w:szCs w:val="22"/>
        </w:rPr>
        <w:t xml:space="preserve"> by the </w:t>
      </w:r>
      <w:r w:rsidR="00905AD3" w:rsidRPr="00180F7B">
        <w:rPr>
          <w:rFonts w:ascii="Tahoma" w:hAnsi="Tahoma" w:cs="Tahoma"/>
          <w:sz w:val="22"/>
          <w:szCs w:val="22"/>
        </w:rPr>
        <w:t>practice</w:t>
      </w:r>
      <w:r w:rsidR="00FC017D" w:rsidRPr="00180F7B">
        <w:rPr>
          <w:rFonts w:ascii="Tahoma" w:hAnsi="Tahoma" w:cs="Tahoma"/>
          <w:sz w:val="22"/>
          <w:szCs w:val="22"/>
        </w:rPr>
        <w:t xml:space="preserve"> committing the breach. </w:t>
      </w:r>
    </w:p>
    <w:p w:rsidR="00180F7B" w:rsidRDefault="00180F7B" w:rsidP="00180F7B">
      <w:pPr>
        <w:pStyle w:val="Style"/>
        <w:jc w:val="both"/>
        <w:rPr>
          <w:rFonts w:ascii="Tahoma" w:hAnsi="Tahoma" w:cs="Tahoma"/>
          <w:b/>
          <w:sz w:val="22"/>
          <w:szCs w:val="22"/>
        </w:rPr>
      </w:pPr>
    </w:p>
    <w:p w:rsidR="00FC017D" w:rsidRPr="00180F7B" w:rsidRDefault="00424A82" w:rsidP="00180F7B">
      <w:pPr>
        <w:pStyle w:val="Style"/>
        <w:jc w:val="both"/>
        <w:rPr>
          <w:rFonts w:ascii="Tahoma" w:hAnsi="Tahoma" w:cs="Tahoma"/>
          <w:b/>
          <w:sz w:val="22"/>
          <w:szCs w:val="22"/>
        </w:rPr>
      </w:pPr>
      <w:r w:rsidRPr="00180F7B">
        <w:rPr>
          <w:rFonts w:ascii="Tahoma" w:hAnsi="Tahoma" w:cs="Tahoma"/>
          <w:b/>
          <w:sz w:val="22"/>
          <w:szCs w:val="22"/>
        </w:rPr>
        <w:t>9</w:t>
      </w:r>
      <w:r w:rsidR="00FC017D" w:rsidRPr="00180F7B">
        <w:rPr>
          <w:rFonts w:ascii="Tahoma" w:hAnsi="Tahoma" w:cs="Tahoma"/>
          <w:b/>
          <w:sz w:val="22"/>
          <w:szCs w:val="22"/>
        </w:rPr>
        <w:t xml:space="preserve"> </w:t>
      </w:r>
      <w:r w:rsidR="00FC017D" w:rsidRPr="00180F7B">
        <w:rPr>
          <w:rFonts w:ascii="Tahoma" w:hAnsi="Tahoma" w:cs="Tahoma"/>
          <w:b/>
          <w:sz w:val="22"/>
          <w:szCs w:val="22"/>
        </w:rPr>
        <w:tab/>
        <w:t xml:space="preserve">PRIVATE PRACTICE AND OUTSIDE APPOINTMENTS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9</w:t>
      </w:r>
      <w:r w:rsidR="00FC017D" w:rsidRPr="00180F7B">
        <w:rPr>
          <w:rFonts w:ascii="Tahoma" w:hAnsi="Tahoma" w:cs="Tahoma"/>
          <w:sz w:val="22"/>
          <w:szCs w:val="22"/>
        </w:rPr>
        <w:t xml:space="preserve">.1 Each </w:t>
      </w:r>
      <w:r w:rsidRPr="00180F7B">
        <w:rPr>
          <w:rFonts w:ascii="Tahoma" w:hAnsi="Tahoma" w:cs="Tahoma"/>
          <w:sz w:val="22"/>
          <w:szCs w:val="22"/>
        </w:rPr>
        <w:t>practice</w:t>
      </w:r>
      <w:r w:rsidR="00FC017D" w:rsidRPr="00180F7B">
        <w:rPr>
          <w:rFonts w:ascii="Tahoma" w:hAnsi="Tahoma" w:cs="Tahoma"/>
          <w:sz w:val="22"/>
          <w:szCs w:val="22"/>
        </w:rPr>
        <w:t xml:space="preserve"> shall be entitled to undertake private practice and to hold outside appointments so long as the activities do not interfere with the proper performances of his/her duties in the </w:t>
      </w:r>
      <w:r w:rsidR="00905AD3"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9</w:t>
      </w:r>
      <w:r w:rsidR="00FC017D" w:rsidRPr="00180F7B">
        <w:rPr>
          <w:rFonts w:ascii="Tahoma" w:hAnsi="Tahoma" w:cs="Tahoma"/>
          <w:sz w:val="22"/>
          <w:szCs w:val="22"/>
        </w:rPr>
        <w:t xml:space="preserve">.2 </w:t>
      </w:r>
      <w:r w:rsidR="00905AD3" w:rsidRPr="00180F7B">
        <w:rPr>
          <w:rFonts w:ascii="Tahoma" w:hAnsi="Tahoma" w:cs="Tahoma"/>
          <w:sz w:val="22"/>
          <w:szCs w:val="22"/>
        </w:rPr>
        <w:t>P</w:t>
      </w:r>
      <w:r w:rsidR="00FC017D" w:rsidRPr="00180F7B">
        <w:rPr>
          <w:rFonts w:ascii="Tahoma" w:hAnsi="Tahoma" w:cs="Tahoma"/>
          <w:sz w:val="22"/>
          <w:szCs w:val="22"/>
        </w:rPr>
        <w:t xml:space="preserve">rivate practice by the </w:t>
      </w:r>
      <w:r w:rsidR="00905AD3" w:rsidRPr="00180F7B">
        <w:rPr>
          <w:rFonts w:ascii="Tahoma" w:hAnsi="Tahoma" w:cs="Tahoma"/>
          <w:sz w:val="22"/>
          <w:szCs w:val="22"/>
        </w:rPr>
        <w:t>individual Practices</w:t>
      </w:r>
      <w:r w:rsidR="00FC017D" w:rsidRPr="00180F7B">
        <w:rPr>
          <w:rFonts w:ascii="Tahoma" w:hAnsi="Tahoma" w:cs="Tahoma"/>
          <w:sz w:val="22"/>
          <w:szCs w:val="22"/>
        </w:rPr>
        <w:t xml:space="preserve"> shall not be carried on under the name of </w:t>
      </w:r>
      <w:r w:rsidR="00BC2E61" w:rsidRPr="00180F7B">
        <w:rPr>
          <w:rFonts w:ascii="Tahoma" w:hAnsi="Tahoma" w:cs="Tahoma"/>
          <w:sz w:val="22"/>
          <w:szCs w:val="22"/>
        </w:rPr>
        <w:t>WXYZ</w:t>
      </w:r>
      <w:r w:rsidR="00905AD3" w:rsidRPr="00180F7B">
        <w:rPr>
          <w:rFonts w:ascii="Tahoma" w:hAnsi="Tahoma" w:cs="Tahoma"/>
          <w:sz w:val="22"/>
          <w:szCs w:val="22"/>
        </w:rPr>
        <w:t xml:space="preserve"> Primary Care 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9</w:t>
      </w:r>
      <w:r w:rsidR="00FC017D" w:rsidRPr="00180F7B">
        <w:rPr>
          <w:rFonts w:ascii="Tahoma" w:hAnsi="Tahoma" w:cs="Tahoma"/>
          <w:sz w:val="22"/>
          <w:szCs w:val="22"/>
        </w:rPr>
        <w:t xml:space="preserve">.3 </w:t>
      </w:r>
      <w:r w:rsidR="00905AD3" w:rsidRPr="00180F7B">
        <w:rPr>
          <w:rFonts w:ascii="Tahoma" w:hAnsi="Tahoma" w:cs="Tahoma"/>
          <w:sz w:val="22"/>
          <w:szCs w:val="22"/>
        </w:rPr>
        <w:t>A register of Board member appointments will be made available for other Board members to see</w:t>
      </w:r>
      <w:r w:rsidRPr="00180F7B">
        <w:rPr>
          <w:rFonts w:ascii="Tahoma" w:hAnsi="Tahoma" w:cs="Tahoma"/>
          <w:sz w:val="22"/>
          <w:szCs w:val="22"/>
        </w:rPr>
        <w:t xml:space="preserve"> and made available at the request of any General Practitioner in partnership or employed by the Constituent Practices. </w:t>
      </w:r>
      <w:r w:rsidR="00905AD3" w:rsidRPr="00180F7B">
        <w:rPr>
          <w:rFonts w:ascii="Tahoma" w:hAnsi="Tahoma" w:cs="Tahoma"/>
          <w:sz w:val="22"/>
          <w:szCs w:val="22"/>
        </w:rPr>
        <w:t>.</w:t>
      </w:r>
    </w:p>
    <w:p w:rsidR="00180F7B" w:rsidRDefault="00180F7B" w:rsidP="00180F7B">
      <w:pPr>
        <w:pStyle w:val="Style"/>
        <w:jc w:val="both"/>
        <w:rPr>
          <w:rFonts w:ascii="Tahoma" w:hAnsi="Tahoma" w:cs="Tahoma"/>
          <w:sz w:val="22"/>
          <w:szCs w:val="22"/>
        </w:rPr>
      </w:pPr>
    </w:p>
    <w:p w:rsidR="00905AD3" w:rsidRPr="00180F7B" w:rsidRDefault="00424A82" w:rsidP="00180F7B">
      <w:pPr>
        <w:pStyle w:val="Style"/>
        <w:jc w:val="both"/>
        <w:rPr>
          <w:rFonts w:ascii="Tahoma" w:hAnsi="Tahoma" w:cs="Tahoma"/>
          <w:sz w:val="22"/>
          <w:szCs w:val="22"/>
        </w:rPr>
      </w:pPr>
      <w:r w:rsidRPr="00180F7B">
        <w:rPr>
          <w:rFonts w:ascii="Tahoma" w:hAnsi="Tahoma" w:cs="Tahoma"/>
          <w:sz w:val="22"/>
          <w:szCs w:val="22"/>
        </w:rPr>
        <w:t>9</w:t>
      </w:r>
      <w:r w:rsidR="00905AD3" w:rsidRPr="00180F7B">
        <w:rPr>
          <w:rFonts w:ascii="Tahoma" w:hAnsi="Tahoma" w:cs="Tahoma"/>
          <w:sz w:val="22"/>
          <w:szCs w:val="22"/>
        </w:rPr>
        <w:t>.4 Conflicts of interest will be declared at the start of each Board meeting.</w:t>
      </w:r>
    </w:p>
    <w:p w:rsidR="00FC017D" w:rsidRPr="00180F7B" w:rsidRDefault="00FC017D"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b/>
          <w:bCs/>
          <w:sz w:val="22"/>
          <w:szCs w:val="22"/>
        </w:rPr>
      </w:pPr>
      <w:r w:rsidRPr="00180F7B">
        <w:rPr>
          <w:rFonts w:ascii="Tahoma" w:hAnsi="Tahoma" w:cs="Tahoma"/>
          <w:b/>
          <w:bCs/>
          <w:sz w:val="22"/>
          <w:szCs w:val="22"/>
        </w:rPr>
        <w:t>10</w:t>
      </w:r>
      <w:r w:rsidR="00FC017D" w:rsidRPr="00180F7B">
        <w:rPr>
          <w:rFonts w:ascii="Tahoma" w:hAnsi="Tahoma" w:cs="Tahoma"/>
          <w:b/>
          <w:bCs/>
          <w:sz w:val="22"/>
          <w:szCs w:val="22"/>
        </w:rPr>
        <w:t xml:space="preserve"> </w:t>
      </w:r>
      <w:r w:rsidR="00FC017D" w:rsidRPr="00180F7B">
        <w:rPr>
          <w:rFonts w:ascii="Tahoma" w:hAnsi="Tahoma" w:cs="Tahoma"/>
          <w:b/>
          <w:bCs/>
          <w:sz w:val="22"/>
          <w:szCs w:val="22"/>
        </w:rPr>
        <w:tab/>
        <w:t>ABSENCE</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1</w:t>
      </w:r>
      <w:r w:rsidR="00424A82" w:rsidRPr="00180F7B">
        <w:rPr>
          <w:rFonts w:ascii="Tahoma" w:hAnsi="Tahoma" w:cs="Tahoma"/>
          <w:sz w:val="22"/>
          <w:szCs w:val="22"/>
        </w:rPr>
        <w:t>0</w:t>
      </w:r>
      <w:r w:rsidRPr="00180F7B">
        <w:rPr>
          <w:rFonts w:ascii="Tahoma" w:hAnsi="Tahoma" w:cs="Tahoma"/>
          <w:sz w:val="22"/>
          <w:szCs w:val="22"/>
        </w:rPr>
        <w:t xml:space="preserve">.1 If a </w:t>
      </w:r>
      <w:r w:rsidR="00905AD3" w:rsidRPr="00180F7B">
        <w:rPr>
          <w:rFonts w:ascii="Tahoma" w:hAnsi="Tahoma" w:cs="Tahoma"/>
          <w:sz w:val="22"/>
          <w:szCs w:val="22"/>
        </w:rPr>
        <w:t>Board Member</w:t>
      </w:r>
      <w:r w:rsidRPr="00180F7B">
        <w:rPr>
          <w:rFonts w:ascii="Tahoma" w:hAnsi="Tahoma" w:cs="Tahoma"/>
          <w:sz w:val="22"/>
          <w:szCs w:val="22"/>
        </w:rPr>
        <w:t xml:space="preserve"> shall absent him or herself from the </w:t>
      </w:r>
      <w:r w:rsidR="00B53B39" w:rsidRPr="00180F7B">
        <w:rPr>
          <w:rFonts w:ascii="Tahoma" w:hAnsi="Tahoma" w:cs="Tahoma"/>
          <w:sz w:val="22"/>
          <w:szCs w:val="22"/>
        </w:rPr>
        <w:t>Board</w:t>
      </w:r>
      <w:r w:rsidRPr="00180F7B">
        <w:rPr>
          <w:rFonts w:ascii="Tahoma" w:hAnsi="Tahoma" w:cs="Tahoma"/>
          <w:sz w:val="22"/>
          <w:szCs w:val="22"/>
        </w:rPr>
        <w:t xml:space="preserve"> the</w:t>
      </w:r>
      <w:r w:rsidR="00B53B39" w:rsidRPr="00180F7B">
        <w:rPr>
          <w:rFonts w:ascii="Tahoma" w:hAnsi="Tahoma" w:cs="Tahoma"/>
          <w:sz w:val="22"/>
          <w:szCs w:val="22"/>
        </w:rPr>
        <w:t>y</w:t>
      </w:r>
      <w:r w:rsidRPr="00180F7B">
        <w:rPr>
          <w:rFonts w:ascii="Tahoma" w:hAnsi="Tahoma" w:cs="Tahoma"/>
          <w:sz w:val="22"/>
          <w:szCs w:val="22"/>
        </w:rPr>
        <w:t xml:space="preserve"> </w:t>
      </w:r>
      <w:r w:rsidR="00B53B39" w:rsidRPr="00180F7B">
        <w:rPr>
          <w:rFonts w:ascii="Tahoma" w:hAnsi="Tahoma" w:cs="Tahoma"/>
          <w:sz w:val="22"/>
          <w:szCs w:val="22"/>
        </w:rPr>
        <w:t>shall provide a deputy to act on behalf of their Practice.</w:t>
      </w:r>
      <w:r w:rsidRPr="00180F7B">
        <w:rPr>
          <w:rFonts w:ascii="Tahoma" w:hAnsi="Tahoma" w:cs="Tahoma"/>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1</w:t>
      </w:r>
      <w:r w:rsidR="00424A82" w:rsidRPr="00180F7B">
        <w:rPr>
          <w:rFonts w:ascii="Tahoma" w:hAnsi="Tahoma" w:cs="Tahoma"/>
          <w:sz w:val="22"/>
          <w:szCs w:val="22"/>
        </w:rPr>
        <w:t>0</w:t>
      </w:r>
      <w:r w:rsidRPr="00180F7B">
        <w:rPr>
          <w:rFonts w:ascii="Tahoma" w:hAnsi="Tahoma" w:cs="Tahoma"/>
          <w:sz w:val="22"/>
          <w:szCs w:val="22"/>
        </w:rPr>
        <w:t>.</w:t>
      </w:r>
      <w:r w:rsidR="00424A82" w:rsidRPr="00180F7B">
        <w:rPr>
          <w:rFonts w:ascii="Tahoma" w:hAnsi="Tahoma" w:cs="Tahoma"/>
          <w:sz w:val="22"/>
          <w:szCs w:val="22"/>
        </w:rPr>
        <w:t>2</w:t>
      </w:r>
      <w:r w:rsidRPr="00180F7B">
        <w:rPr>
          <w:rFonts w:ascii="Tahoma" w:hAnsi="Tahoma" w:cs="Tahoma"/>
          <w:sz w:val="22"/>
          <w:szCs w:val="22"/>
        </w:rPr>
        <w:t xml:space="preserve"> Compassionate leave. This will be </w:t>
      </w:r>
      <w:r w:rsidR="00424A82" w:rsidRPr="00180F7B">
        <w:rPr>
          <w:rFonts w:ascii="Tahoma" w:hAnsi="Tahoma" w:cs="Tahoma"/>
          <w:sz w:val="22"/>
          <w:szCs w:val="22"/>
        </w:rPr>
        <w:t>in accordance with the partnership agreements of each Constituent Practice</w:t>
      </w:r>
      <w:proofErr w:type="gramStart"/>
      <w:r w:rsidR="00424A82" w:rsidRPr="00180F7B">
        <w:rPr>
          <w:rFonts w:ascii="Tahoma" w:hAnsi="Tahoma" w:cs="Tahoma"/>
          <w:sz w:val="22"/>
          <w:szCs w:val="22"/>
        </w:rPr>
        <w:t>.</w:t>
      </w:r>
      <w:r w:rsidRPr="00180F7B">
        <w:rPr>
          <w:rFonts w:ascii="Tahoma" w:hAnsi="Tahoma" w:cs="Tahoma"/>
          <w:sz w:val="22"/>
          <w:szCs w:val="22"/>
        </w:rPr>
        <w:t>(</w:t>
      </w:r>
      <w:proofErr w:type="gramEnd"/>
      <w:r w:rsidRPr="00180F7B">
        <w:rPr>
          <w:rFonts w:ascii="Tahoma" w:hAnsi="Tahoma" w:cs="Tahoma"/>
          <w:sz w:val="22"/>
          <w:szCs w:val="22"/>
        </w:rPr>
        <w:t xml:space="preserve">Reasonable consent not being withheld) </w:t>
      </w:r>
    </w:p>
    <w:p w:rsidR="00180F7B" w:rsidRDefault="00180F7B" w:rsidP="00180F7B">
      <w:pPr>
        <w:pStyle w:val="Style"/>
        <w:jc w:val="both"/>
        <w:rPr>
          <w:rFonts w:ascii="Tahoma" w:hAnsi="Tahoma" w:cs="Tahoma"/>
          <w:sz w:val="22"/>
          <w:szCs w:val="22"/>
        </w:rPr>
      </w:pPr>
    </w:p>
    <w:p w:rsidR="00424A82" w:rsidRPr="00180F7B" w:rsidRDefault="00424A82" w:rsidP="00180F7B">
      <w:pPr>
        <w:pStyle w:val="Style"/>
        <w:jc w:val="both"/>
        <w:rPr>
          <w:rFonts w:ascii="Tahoma" w:hAnsi="Tahoma" w:cs="Tahoma"/>
          <w:sz w:val="22"/>
          <w:szCs w:val="22"/>
        </w:rPr>
      </w:pPr>
      <w:r w:rsidRPr="00180F7B">
        <w:rPr>
          <w:rFonts w:ascii="Tahoma" w:hAnsi="Tahoma" w:cs="Tahoma"/>
          <w:sz w:val="22"/>
          <w:szCs w:val="22"/>
        </w:rPr>
        <w:t>10.3 Sick leave. This will be in accordance with the partnership agreements of each Constituent Practice</w:t>
      </w:r>
      <w:proofErr w:type="gramStart"/>
      <w:r w:rsidRPr="00180F7B">
        <w:rPr>
          <w:rFonts w:ascii="Tahoma" w:hAnsi="Tahoma" w:cs="Tahoma"/>
          <w:sz w:val="22"/>
          <w:szCs w:val="22"/>
        </w:rPr>
        <w:t>.(</w:t>
      </w:r>
      <w:proofErr w:type="gramEnd"/>
      <w:r w:rsidRPr="00180F7B">
        <w:rPr>
          <w:rFonts w:ascii="Tahoma" w:hAnsi="Tahoma" w:cs="Tahoma"/>
          <w:sz w:val="22"/>
          <w:szCs w:val="22"/>
        </w:rPr>
        <w:t xml:space="preserve">Reasonable consent not being withheld) </w:t>
      </w:r>
    </w:p>
    <w:p w:rsidR="00180F7B" w:rsidRDefault="00180F7B" w:rsidP="00180F7B">
      <w:pPr>
        <w:pStyle w:val="Style"/>
        <w:jc w:val="both"/>
        <w:rPr>
          <w:rFonts w:ascii="Tahoma" w:hAnsi="Tahoma" w:cs="Tahoma"/>
          <w:sz w:val="22"/>
          <w:szCs w:val="22"/>
        </w:rPr>
      </w:pPr>
    </w:p>
    <w:p w:rsidR="00180F7B" w:rsidRDefault="00180F7B" w:rsidP="00180F7B">
      <w:pPr>
        <w:pStyle w:val="Style"/>
        <w:jc w:val="both"/>
        <w:rPr>
          <w:rFonts w:ascii="Tahoma" w:hAnsi="Tahoma" w:cs="Tahoma"/>
          <w:sz w:val="22"/>
          <w:szCs w:val="22"/>
        </w:rPr>
      </w:pPr>
    </w:p>
    <w:p w:rsidR="00FC017D" w:rsidRPr="00180F7B" w:rsidRDefault="00424A82" w:rsidP="00180F7B">
      <w:pPr>
        <w:pStyle w:val="Style"/>
        <w:jc w:val="both"/>
        <w:rPr>
          <w:rFonts w:ascii="Tahoma" w:hAnsi="Tahoma" w:cs="Tahoma"/>
          <w:sz w:val="22"/>
          <w:szCs w:val="22"/>
        </w:rPr>
      </w:pPr>
      <w:r w:rsidRPr="00180F7B">
        <w:rPr>
          <w:rFonts w:ascii="Tahoma" w:hAnsi="Tahoma" w:cs="Tahoma"/>
          <w:sz w:val="22"/>
          <w:szCs w:val="22"/>
        </w:rPr>
        <w:t>10.4</w:t>
      </w:r>
      <w:r w:rsidR="00FC017D" w:rsidRPr="00180F7B">
        <w:rPr>
          <w:rFonts w:ascii="Tahoma" w:hAnsi="Tahoma" w:cs="Tahoma"/>
          <w:sz w:val="22"/>
          <w:szCs w:val="22"/>
        </w:rPr>
        <w:t xml:space="preserve"> Nothing contained in this agreement shall be taken to imply a right for a </w:t>
      </w:r>
      <w:r w:rsidR="00B53B39" w:rsidRPr="00180F7B">
        <w:rPr>
          <w:rFonts w:ascii="Tahoma" w:hAnsi="Tahoma" w:cs="Tahoma"/>
          <w:sz w:val="22"/>
          <w:szCs w:val="22"/>
        </w:rPr>
        <w:t>Board Member</w:t>
      </w:r>
      <w:r w:rsidR="00FC017D" w:rsidRPr="00180F7B">
        <w:rPr>
          <w:rFonts w:ascii="Tahoma" w:hAnsi="Tahoma" w:cs="Tahoma"/>
          <w:sz w:val="22"/>
          <w:szCs w:val="22"/>
        </w:rPr>
        <w:t xml:space="preserve"> to absent him/herself or neglect his/her duties </w:t>
      </w:r>
      <w:r w:rsidR="00B53B39" w:rsidRPr="00180F7B">
        <w:rPr>
          <w:rFonts w:ascii="Tahoma" w:hAnsi="Tahoma" w:cs="Tahoma"/>
          <w:sz w:val="22"/>
          <w:szCs w:val="22"/>
        </w:rPr>
        <w:t>to</w:t>
      </w:r>
      <w:r w:rsidR="00FC017D" w:rsidRPr="00180F7B">
        <w:rPr>
          <w:rFonts w:ascii="Tahoma" w:hAnsi="Tahoma" w:cs="Tahoma"/>
          <w:sz w:val="22"/>
          <w:szCs w:val="22"/>
        </w:rPr>
        <w:t xml:space="preserve"> the </w:t>
      </w:r>
      <w:r w:rsidR="00B53B39" w:rsidRPr="00180F7B">
        <w:rPr>
          <w:rFonts w:ascii="Tahoma" w:hAnsi="Tahoma" w:cs="Tahoma"/>
          <w:sz w:val="22"/>
          <w:szCs w:val="22"/>
        </w:rPr>
        <w:t>Network</w:t>
      </w:r>
      <w:r w:rsidR="00FC017D" w:rsidRPr="00180F7B">
        <w:rPr>
          <w:rFonts w:ascii="Tahoma" w:hAnsi="Tahoma" w:cs="Tahoma"/>
          <w:sz w:val="22"/>
          <w:szCs w:val="22"/>
        </w:rPr>
        <w:t xml:space="preserve">. </w:t>
      </w:r>
    </w:p>
    <w:p w:rsidR="00180F7B" w:rsidRDefault="00180F7B" w:rsidP="00180F7B">
      <w:pPr>
        <w:pStyle w:val="Style"/>
        <w:jc w:val="both"/>
        <w:rPr>
          <w:rFonts w:ascii="Tahoma" w:hAnsi="Tahoma" w:cs="Tahoma"/>
          <w:b/>
          <w:bCs/>
          <w:sz w:val="22"/>
          <w:szCs w:val="22"/>
        </w:rPr>
      </w:pPr>
    </w:p>
    <w:p w:rsidR="00FC017D" w:rsidRPr="00180F7B" w:rsidRDefault="00FC017D" w:rsidP="00180F7B">
      <w:pPr>
        <w:pStyle w:val="Style"/>
        <w:jc w:val="both"/>
        <w:rPr>
          <w:rFonts w:ascii="Tahoma" w:hAnsi="Tahoma" w:cs="Tahoma"/>
          <w:b/>
          <w:bCs/>
          <w:sz w:val="22"/>
          <w:szCs w:val="22"/>
        </w:rPr>
      </w:pPr>
      <w:r w:rsidRPr="00180F7B">
        <w:rPr>
          <w:rFonts w:ascii="Tahoma" w:hAnsi="Tahoma" w:cs="Tahoma"/>
          <w:b/>
          <w:bCs/>
          <w:sz w:val="22"/>
          <w:szCs w:val="22"/>
        </w:rPr>
        <w:t>1</w:t>
      </w:r>
      <w:r w:rsidR="00424A82" w:rsidRPr="00180F7B">
        <w:rPr>
          <w:rFonts w:ascii="Tahoma" w:hAnsi="Tahoma" w:cs="Tahoma"/>
          <w:b/>
          <w:bCs/>
          <w:sz w:val="22"/>
          <w:szCs w:val="22"/>
        </w:rPr>
        <w:t>1</w:t>
      </w:r>
      <w:r w:rsidRPr="00180F7B">
        <w:rPr>
          <w:rFonts w:ascii="Tahoma" w:hAnsi="Tahoma" w:cs="Tahoma"/>
          <w:b/>
          <w:bCs/>
          <w:sz w:val="22"/>
          <w:szCs w:val="22"/>
        </w:rPr>
        <w:t xml:space="preserve"> </w:t>
      </w:r>
      <w:r w:rsidR="00424A82" w:rsidRPr="00180F7B">
        <w:rPr>
          <w:rFonts w:ascii="Tahoma" w:hAnsi="Tahoma" w:cs="Tahoma"/>
          <w:b/>
          <w:bCs/>
          <w:sz w:val="22"/>
          <w:szCs w:val="22"/>
        </w:rPr>
        <w:t>NETWORK</w:t>
      </w:r>
      <w:r w:rsidRPr="00180F7B">
        <w:rPr>
          <w:rFonts w:ascii="Tahoma" w:hAnsi="Tahoma" w:cs="Tahoma"/>
          <w:b/>
          <w:bCs/>
          <w:sz w:val="22"/>
          <w:szCs w:val="22"/>
        </w:rPr>
        <w:t xml:space="preserve"> </w:t>
      </w:r>
      <w:proofErr w:type="gramStart"/>
      <w:r w:rsidRPr="00180F7B">
        <w:rPr>
          <w:rFonts w:ascii="Tahoma" w:hAnsi="Tahoma" w:cs="Tahoma"/>
          <w:b/>
          <w:bCs/>
          <w:sz w:val="22"/>
          <w:szCs w:val="22"/>
        </w:rPr>
        <w:t>CAPITAL</w:t>
      </w:r>
      <w:proofErr w:type="gramEnd"/>
      <w:r w:rsidRPr="00180F7B">
        <w:rPr>
          <w:rFonts w:ascii="Tahoma" w:hAnsi="Tahoma" w:cs="Tahoma"/>
          <w:b/>
          <w:bCs/>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1</w:t>
      </w:r>
      <w:r w:rsidR="00424A82" w:rsidRPr="00180F7B">
        <w:rPr>
          <w:rFonts w:ascii="Tahoma" w:hAnsi="Tahoma" w:cs="Tahoma"/>
          <w:sz w:val="22"/>
          <w:szCs w:val="22"/>
        </w:rPr>
        <w:t>1</w:t>
      </w:r>
      <w:r w:rsidRPr="00180F7B">
        <w:rPr>
          <w:rFonts w:ascii="Tahoma" w:hAnsi="Tahoma" w:cs="Tahoma"/>
          <w:sz w:val="22"/>
          <w:szCs w:val="22"/>
        </w:rPr>
        <w:t xml:space="preserve">.1 The </w:t>
      </w:r>
      <w:r w:rsidR="00424A82" w:rsidRPr="00180F7B">
        <w:rPr>
          <w:rFonts w:ascii="Tahoma" w:hAnsi="Tahoma" w:cs="Tahoma"/>
          <w:sz w:val="22"/>
          <w:szCs w:val="22"/>
        </w:rPr>
        <w:t>Network</w:t>
      </w:r>
      <w:r w:rsidRPr="00180F7B">
        <w:rPr>
          <w:rFonts w:ascii="Tahoma" w:hAnsi="Tahoma" w:cs="Tahoma"/>
          <w:sz w:val="22"/>
          <w:szCs w:val="22"/>
        </w:rPr>
        <w:t xml:space="preserve"> capital shall consist of such moneys as </w:t>
      </w:r>
      <w:r w:rsidR="00424A82" w:rsidRPr="00180F7B">
        <w:rPr>
          <w:rFonts w:ascii="Tahoma" w:hAnsi="Tahoma" w:cs="Tahoma"/>
          <w:sz w:val="22"/>
          <w:szCs w:val="22"/>
        </w:rPr>
        <w:t>are present at all times in the Network Bank Account</w:t>
      </w:r>
      <w:r w:rsidR="00B47FCA" w:rsidRPr="00180F7B">
        <w:rPr>
          <w:rFonts w:ascii="Tahoma" w:hAnsi="Tahoma" w:cs="Tahoma"/>
          <w:sz w:val="22"/>
          <w:szCs w:val="22"/>
        </w:rPr>
        <w:t>. These can be viewed at any time by the Partners of the Constituent Practices.</w:t>
      </w:r>
    </w:p>
    <w:p w:rsidR="00180F7B" w:rsidRDefault="00180F7B" w:rsidP="00180F7B">
      <w:pPr>
        <w:pStyle w:val="Style"/>
        <w:jc w:val="both"/>
        <w:rPr>
          <w:rFonts w:ascii="Tahoma" w:hAnsi="Tahoma" w:cs="Tahoma"/>
          <w:sz w:val="22"/>
          <w:szCs w:val="22"/>
        </w:rPr>
      </w:pPr>
    </w:p>
    <w:p w:rsidR="00FC017D" w:rsidRPr="00180F7B" w:rsidRDefault="00B47FCA" w:rsidP="00180F7B">
      <w:pPr>
        <w:pStyle w:val="Style"/>
        <w:jc w:val="both"/>
        <w:rPr>
          <w:rFonts w:ascii="Tahoma" w:hAnsi="Tahoma" w:cs="Tahoma"/>
          <w:sz w:val="22"/>
          <w:szCs w:val="22"/>
        </w:rPr>
      </w:pPr>
      <w:proofErr w:type="gramStart"/>
      <w:r w:rsidRPr="00180F7B">
        <w:rPr>
          <w:rFonts w:ascii="Tahoma" w:hAnsi="Tahoma" w:cs="Tahoma"/>
          <w:sz w:val="22"/>
          <w:szCs w:val="22"/>
        </w:rPr>
        <w:t xml:space="preserve">11.2 </w:t>
      </w:r>
      <w:r w:rsidR="00FC017D" w:rsidRPr="00180F7B">
        <w:rPr>
          <w:rFonts w:ascii="Tahoma" w:hAnsi="Tahoma" w:cs="Tahoma"/>
          <w:sz w:val="22"/>
          <w:szCs w:val="22"/>
        </w:rPr>
        <w:t xml:space="preserve"> </w:t>
      </w:r>
      <w:r w:rsidRPr="00180F7B">
        <w:rPr>
          <w:rFonts w:ascii="Tahoma" w:hAnsi="Tahoma" w:cs="Tahoma"/>
          <w:sz w:val="22"/>
          <w:szCs w:val="22"/>
        </w:rPr>
        <w:t>Funding</w:t>
      </w:r>
      <w:proofErr w:type="gramEnd"/>
      <w:r w:rsidRPr="00180F7B">
        <w:rPr>
          <w:rFonts w:ascii="Tahoma" w:hAnsi="Tahoma" w:cs="Tahoma"/>
          <w:sz w:val="22"/>
          <w:szCs w:val="22"/>
        </w:rPr>
        <w:t xml:space="preserve"> into the Network Bank Account shall come from:</w:t>
      </w:r>
    </w:p>
    <w:p w:rsidR="00B47FCA" w:rsidRPr="00180F7B" w:rsidRDefault="00B47FCA" w:rsidP="00180F7B">
      <w:pPr>
        <w:pStyle w:val="Style"/>
        <w:numPr>
          <w:ilvl w:val="0"/>
          <w:numId w:val="2"/>
        </w:numPr>
        <w:ind w:left="0" w:firstLine="0"/>
        <w:jc w:val="both"/>
        <w:rPr>
          <w:rFonts w:ascii="Tahoma" w:hAnsi="Tahoma" w:cs="Tahoma"/>
          <w:sz w:val="22"/>
          <w:szCs w:val="22"/>
        </w:rPr>
      </w:pPr>
      <w:r w:rsidRPr="00180F7B">
        <w:rPr>
          <w:rFonts w:ascii="Tahoma" w:hAnsi="Tahoma" w:cs="Tahoma"/>
          <w:sz w:val="22"/>
          <w:szCs w:val="22"/>
        </w:rPr>
        <w:t>The PCN DES</w:t>
      </w:r>
    </w:p>
    <w:p w:rsidR="00B47FCA" w:rsidRPr="00180F7B" w:rsidRDefault="00B47FCA" w:rsidP="00180F7B">
      <w:pPr>
        <w:pStyle w:val="Style"/>
        <w:numPr>
          <w:ilvl w:val="0"/>
          <w:numId w:val="2"/>
        </w:numPr>
        <w:ind w:left="0" w:firstLine="0"/>
        <w:jc w:val="both"/>
        <w:rPr>
          <w:rFonts w:ascii="Tahoma" w:hAnsi="Tahoma" w:cs="Tahoma"/>
          <w:sz w:val="22"/>
          <w:szCs w:val="22"/>
        </w:rPr>
      </w:pPr>
      <w:r w:rsidRPr="00180F7B">
        <w:rPr>
          <w:rFonts w:ascii="Tahoma" w:hAnsi="Tahoma" w:cs="Tahoma"/>
          <w:sz w:val="22"/>
          <w:szCs w:val="22"/>
        </w:rPr>
        <w:t>The Network component of the Extended Hours Access</w:t>
      </w:r>
    </w:p>
    <w:p w:rsidR="00B47FCA" w:rsidRPr="00180F7B" w:rsidRDefault="00B47FCA" w:rsidP="00180F7B">
      <w:pPr>
        <w:pStyle w:val="Style"/>
        <w:numPr>
          <w:ilvl w:val="0"/>
          <w:numId w:val="2"/>
        </w:numPr>
        <w:ind w:left="0" w:firstLine="0"/>
        <w:jc w:val="both"/>
        <w:rPr>
          <w:rFonts w:ascii="Tahoma" w:hAnsi="Tahoma" w:cs="Tahoma"/>
          <w:sz w:val="22"/>
          <w:szCs w:val="22"/>
        </w:rPr>
      </w:pPr>
      <w:r w:rsidRPr="00180F7B">
        <w:rPr>
          <w:rFonts w:ascii="Tahoma" w:hAnsi="Tahoma" w:cs="Tahoma"/>
          <w:sz w:val="22"/>
          <w:szCs w:val="22"/>
        </w:rPr>
        <w:t>Salary of the Clinical Director (directly funded)</w:t>
      </w:r>
    </w:p>
    <w:p w:rsidR="00B47FCA" w:rsidRPr="00180F7B" w:rsidRDefault="00B47FCA" w:rsidP="00180F7B">
      <w:pPr>
        <w:pStyle w:val="Style"/>
        <w:numPr>
          <w:ilvl w:val="0"/>
          <w:numId w:val="2"/>
        </w:numPr>
        <w:ind w:left="0" w:firstLine="0"/>
        <w:jc w:val="both"/>
        <w:rPr>
          <w:rFonts w:ascii="Tahoma" w:hAnsi="Tahoma" w:cs="Tahoma"/>
          <w:sz w:val="22"/>
          <w:szCs w:val="22"/>
        </w:rPr>
      </w:pPr>
      <w:r w:rsidRPr="00180F7B">
        <w:rPr>
          <w:rFonts w:ascii="Tahoma" w:hAnsi="Tahoma" w:cs="Tahoma"/>
          <w:sz w:val="22"/>
          <w:szCs w:val="22"/>
        </w:rPr>
        <w:t>Salaries of Network employed staff (claimed monthly)</w:t>
      </w:r>
    </w:p>
    <w:p w:rsidR="00180F7B" w:rsidRDefault="00180F7B" w:rsidP="00180F7B">
      <w:pPr>
        <w:pStyle w:val="Style"/>
        <w:jc w:val="both"/>
        <w:rPr>
          <w:rFonts w:ascii="Tahoma" w:hAnsi="Tahoma" w:cs="Tahoma"/>
          <w:sz w:val="22"/>
          <w:szCs w:val="22"/>
        </w:rPr>
      </w:pPr>
    </w:p>
    <w:p w:rsidR="00FC017D" w:rsidRPr="00180F7B" w:rsidRDefault="00B47FCA" w:rsidP="00180F7B">
      <w:pPr>
        <w:pStyle w:val="Style"/>
        <w:jc w:val="both"/>
        <w:rPr>
          <w:rFonts w:ascii="Tahoma" w:hAnsi="Tahoma" w:cs="Tahoma"/>
          <w:sz w:val="22"/>
          <w:szCs w:val="22"/>
        </w:rPr>
      </w:pPr>
      <w:proofErr w:type="gramStart"/>
      <w:r w:rsidRPr="00180F7B">
        <w:rPr>
          <w:rFonts w:ascii="Tahoma" w:hAnsi="Tahoma" w:cs="Tahoma"/>
          <w:sz w:val="22"/>
          <w:szCs w:val="22"/>
        </w:rPr>
        <w:t>11.3</w:t>
      </w:r>
      <w:r w:rsidR="00FC017D" w:rsidRPr="00180F7B">
        <w:rPr>
          <w:rFonts w:ascii="Tahoma" w:hAnsi="Tahoma" w:cs="Tahoma"/>
          <w:sz w:val="22"/>
          <w:szCs w:val="22"/>
        </w:rPr>
        <w:t xml:space="preserve"> </w:t>
      </w:r>
      <w:r w:rsidRPr="00180F7B">
        <w:rPr>
          <w:rFonts w:ascii="Tahoma" w:hAnsi="Tahoma" w:cs="Tahoma"/>
          <w:sz w:val="22"/>
          <w:szCs w:val="22"/>
        </w:rPr>
        <w:t xml:space="preserve"> The</w:t>
      </w:r>
      <w:proofErr w:type="gramEnd"/>
      <w:r w:rsidRPr="00180F7B">
        <w:rPr>
          <w:rFonts w:ascii="Tahoma" w:hAnsi="Tahoma" w:cs="Tahoma"/>
          <w:sz w:val="22"/>
          <w:szCs w:val="22"/>
        </w:rPr>
        <w:t xml:space="preserve"> Network</w:t>
      </w:r>
      <w:r w:rsidR="00FC017D" w:rsidRPr="00180F7B">
        <w:rPr>
          <w:rFonts w:ascii="Tahoma" w:hAnsi="Tahoma" w:cs="Tahoma"/>
          <w:sz w:val="22"/>
          <w:szCs w:val="22"/>
        </w:rPr>
        <w:t xml:space="preserve"> accounts will be maintained and audited by </w:t>
      </w:r>
      <w:r w:rsidRPr="00180F7B">
        <w:rPr>
          <w:rFonts w:ascii="Tahoma" w:hAnsi="Tahoma" w:cs="Tahoma"/>
          <w:sz w:val="22"/>
          <w:szCs w:val="22"/>
        </w:rPr>
        <w:t>??????</w:t>
      </w:r>
      <w:r w:rsidR="00FC017D" w:rsidRPr="00180F7B">
        <w:rPr>
          <w:rFonts w:ascii="Tahoma" w:hAnsi="Tahoma" w:cs="Tahoma"/>
          <w:sz w:val="22"/>
          <w:szCs w:val="22"/>
        </w:rPr>
        <w:t xml:space="preserve"> </w:t>
      </w:r>
      <w:proofErr w:type="gramStart"/>
      <w:r w:rsidR="00FC017D" w:rsidRPr="00180F7B">
        <w:rPr>
          <w:rFonts w:ascii="Tahoma" w:hAnsi="Tahoma" w:cs="Tahoma"/>
          <w:sz w:val="22"/>
          <w:szCs w:val="22"/>
        </w:rPr>
        <w:t>and</w:t>
      </w:r>
      <w:proofErr w:type="gramEnd"/>
      <w:r w:rsidR="00FC017D" w:rsidRPr="00180F7B">
        <w:rPr>
          <w:rFonts w:ascii="Tahoma" w:hAnsi="Tahoma" w:cs="Tahoma"/>
          <w:sz w:val="22"/>
          <w:szCs w:val="22"/>
        </w:rPr>
        <w:t xml:space="preserve"> presented to the </w:t>
      </w:r>
      <w:r w:rsidRPr="00180F7B">
        <w:rPr>
          <w:rFonts w:ascii="Tahoma" w:hAnsi="Tahoma" w:cs="Tahoma"/>
          <w:sz w:val="22"/>
          <w:szCs w:val="22"/>
        </w:rPr>
        <w:t>Network Board</w:t>
      </w:r>
      <w:r w:rsidR="00FC017D" w:rsidRPr="00180F7B">
        <w:rPr>
          <w:rFonts w:ascii="Tahoma" w:hAnsi="Tahoma" w:cs="Tahoma"/>
          <w:sz w:val="22"/>
          <w:szCs w:val="22"/>
        </w:rPr>
        <w:t xml:space="preserve"> at least annually.</w:t>
      </w:r>
    </w:p>
    <w:p w:rsidR="00FC017D" w:rsidRPr="00180F7B" w:rsidRDefault="00FC017D" w:rsidP="00180F7B">
      <w:pPr>
        <w:pStyle w:val="Style"/>
        <w:jc w:val="both"/>
        <w:rPr>
          <w:rFonts w:ascii="Tahoma" w:hAnsi="Tahoma" w:cs="Tahoma"/>
          <w:b/>
          <w:bCs/>
          <w:sz w:val="22"/>
          <w:szCs w:val="22"/>
        </w:rPr>
      </w:pPr>
    </w:p>
    <w:p w:rsidR="00FC017D" w:rsidRPr="00180F7B" w:rsidRDefault="00FC017D" w:rsidP="00180F7B">
      <w:pPr>
        <w:pStyle w:val="Style"/>
        <w:jc w:val="both"/>
        <w:rPr>
          <w:rFonts w:ascii="Tahoma" w:hAnsi="Tahoma" w:cs="Tahoma"/>
          <w:w w:val="108"/>
          <w:sz w:val="22"/>
          <w:szCs w:val="22"/>
        </w:rPr>
      </w:pPr>
      <w:r w:rsidRPr="00180F7B">
        <w:rPr>
          <w:rFonts w:ascii="Tahoma" w:hAnsi="Tahoma" w:cs="Tahoma"/>
          <w:b/>
          <w:bCs/>
          <w:w w:val="107"/>
          <w:sz w:val="22"/>
          <w:szCs w:val="22"/>
        </w:rPr>
        <w:t>1</w:t>
      </w:r>
      <w:r w:rsidR="00756008" w:rsidRPr="00180F7B">
        <w:rPr>
          <w:rFonts w:ascii="Tahoma" w:hAnsi="Tahoma" w:cs="Tahoma"/>
          <w:b/>
          <w:bCs/>
          <w:w w:val="107"/>
          <w:sz w:val="22"/>
          <w:szCs w:val="22"/>
        </w:rPr>
        <w:t>2</w:t>
      </w:r>
      <w:r w:rsidRPr="00180F7B">
        <w:rPr>
          <w:rFonts w:ascii="Tahoma" w:hAnsi="Tahoma" w:cs="Tahoma"/>
          <w:b/>
          <w:bCs/>
          <w:w w:val="107"/>
          <w:sz w:val="22"/>
          <w:szCs w:val="22"/>
        </w:rPr>
        <w:t xml:space="preserve"> </w:t>
      </w:r>
      <w:r w:rsidR="00B47FCA" w:rsidRPr="00180F7B">
        <w:rPr>
          <w:rFonts w:ascii="Tahoma" w:hAnsi="Tahoma" w:cs="Tahoma"/>
          <w:b/>
          <w:bCs/>
          <w:w w:val="107"/>
          <w:sz w:val="22"/>
          <w:szCs w:val="22"/>
        </w:rPr>
        <w:t>NETWORK</w:t>
      </w:r>
      <w:r w:rsidRPr="00180F7B">
        <w:rPr>
          <w:rFonts w:ascii="Tahoma" w:hAnsi="Tahoma" w:cs="Tahoma"/>
          <w:b/>
          <w:bCs/>
          <w:w w:val="107"/>
          <w:sz w:val="22"/>
          <w:szCs w:val="22"/>
        </w:rPr>
        <w:t xml:space="preserve"> EXPENSES</w:t>
      </w:r>
      <w:r w:rsidRPr="00180F7B">
        <w:rPr>
          <w:rFonts w:ascii="Tahoma" w:hAnsi="Tahoma" w:cs="Tahoma"/>
          <w:b/>
          <w:w w:val="108"/>
          <w:sz w:val="22"/>
          <w:szCs w:val="22"/>
        </w:rPr>
        <w:t xml:space="preserve"> </w:t>
      </w:r>
    </w:p>
    <w:p w:rsidR="00180F7B" w:rsidRDefault="00180F7B"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 xml:space="preserve">12.1 </w:t>
      </w:r>
      <w:r w:rsidR="00FC017D" w:rsidRPr="00180F7B">
        <w:rPr>
          <w:rFonts w:ascii="Tahoma" w:hAnsi="Tahoma" w:cs="Tahoma"/>
          <w:sz w:val="22"/>
          <w:szCs w:val="22"/>
        </w:rPr>
        <w:t xml:space="preserve">The </w:t>
      </w:r>
      <w:r w:rsidR="00B47FCA" w:rsidRPr="00180F7B">
        <w:rPr>
          <w:rFonts w:ascii="Tahoma" w:hAnsi="Tahoma" w:cs="Tahoma"/>
          <w:sz w:val="22"/>
          <w:szCs w:val="22"/>
        </w:rPr>
        <w:t>Network</w:t>
      </w:r>
      <w:r w:rsidR="00FC017D" w:rsidRPr="00180F7B">
        <w:rPr>
          <w:rFonts w:ascii="Tahoma" w:hAnsi="Tahoma" w:cs="Tahoma"/>
          <w:sz w:val="22"/>
          <w:szCs w:val="22"/>
        </w:rPr>
        <w:t xml:space="preserve"> expenses shall include: </w:t>
      </w:r>
    </w:p>
    <w:p w:rsidR="00B47FCA" w:rsidRPr="00180F7B" w:rsidRDefault="00B47FCA" w:rsidP="00180F7B">
      <w:pPr>
        <w:pStyle w:val="Style"/>
        <w:numPr>
          <w:ilvl w:val="0"/>
          <w:numId w:val="3"/>
        </w:numPr>
        <w:ind w:left="0" w:firstLine="0"/>
        <w:jc w:val="both"/>
        <w:rPr>
          <w:rFonts w:ascii="Tahoma" w:hAnsi="Tahoma" w:cs="Tahoma"/>
          <w:sz w:val="22"/>
          <w:szCs w:val="22"/>
        </w:rPr>
      </w:pPr>
      <w:r w:rsidRPr="00180F7B">
        <w:rPr>
          <w:rFonts w:ascii="Tahoma" w:hAnsi="Tahoma" w:cs="Tahoma"/>
          <w:sz w:val="22"/>
          <w:szCs w:val="22"/>
        </w:rPr>
        <w:t>Clinical Directors Salary</w:t>
      </w:r>
    </w:p>
    <w:p w:rsidR="00B47FCA" w:rsidRPr="00180F7B" w:rsidRDefault="00B47FCA" w:rsidP="00180F7B">
      <w:pPr>
        <w:pStyle w:val="Style"/>
        <w:numPr>
          <w:ilvl w:val="0"/>
          <w:numId w:val="3"/>
        </w:numPr>
        <w:ind w:left="0" w:firstLine="0"/>
        <w:jc w:val="both"/>
        <w:rPr>
          <w:rFonts w:ascii="Tahoma" w:hAnsi="Tahoma" w:cs="Tahoma"/>
          <w:sz w:val="22"/>
          <w:szCs w:val="22"/>
        </w:rPr>
      </w:pPr>
      <w:r w:rsidRPr="00180F7B">
        <w:rPr>
          <w:rFonts w:ascii="Tahoma" w:hAnsi="Tahoma" w:cs="Tahoma"/>
          <w:sz w:val="22"/>
          <w:szCs w:val="22"/>
        </w:rPr>
        <w:t>30% of any Clinical Pharmacist employed by the Network</w:t>
      </w:r>
    </w:p>
    <w:p w:rsidR="00B47FCA" w:rsidRPr="00180F7B" w:rsidRDefault="00B47FCA" w:rsidP="00180F7B">
      <w:pPr>
        <w:pStyle w:val="Style"/>
        <w:numPr>
          <w:ilvl w:val="0"/>
          <w:numId w:val="3"/>
        </w:numPr>
        <w:ind w:left="0" w:firstLine="0"/>
        <w:jc w:val="both"/>
        <w:rPr>
          <w:rFonts w:ascii="Tahoma" w:hAnsi="Tahoma" w:cs="Tahoma"/>
          <w:sz w:val="22"/>
          <w:szCs w:val="22"/>
        </w:rPr>
      </w:pPr>
      <w:r w:rsidRPr="00180F7B">
        <w:rPr>
          <w:rFonts w:ascii="Tahoma" w:hAnsi="Tahoma" w:cs="Tahoma"/>
          <w:sz w:val="22"/>
          <w:szCs w:val="22"/>
        </w:rPr>
        <w:t>Board members salary</w:t>
      </w:r>
    </w:p>
    <w:p w:rsidR="00B47FCA" w:rsidRPr="00180F7B" w:rsidRDefault="00B47FCA" w:rsidP="00180F7B">
      <w:pPr>
        <w:pStyle w:val="Style"/>
        <w:numPr>
          <w:ilvl w:val="0"/>
          <w:numId w:val="3"/>
        </w:numPr>
        <w:ind w:left="0" w:firstLine="0"/>
        <w:jc w:val="both"/>
        <w:rPr>
          <w:rFonts w:ascii="Tahoma" w:hAnsi="Tahoma" w:cs="Tahoma"/>
          <w:sz w:val="22"/>
          <w:szCs w:val="22"/>
        </w:rPr>
      </w:pPr>
      <w:r w:rsidRPr="00180F7B">
        <w:rPr>
          <w:rFonts w:ascii="Tahoma" w:hAnsi="Tahoma" w:cs="Tahoma"/>
          <w:sz w:val="22"/>
          <w:szCs w:val="22"/>
        </w:rPr>
        <w:t xml:space="preserve">Money that is agreed by the Board to invest for the benefit of patients covered by the </w:t>
      </w:r>
      <w:r w:rsidR="006C58C6">
        <w:rPr>
          <w:rFonts w:ascii="Tahoma" w:hAnsi="Tahoma" w:cs="Tahoma"/>
          <w:sz w:val="22"/>
          <w:szCs w:val="22"/>
        </w:rPr>
        <w:tab/>
      </w:r>
      <w:r w:rsidRPr="00180F7B">
        <w:rPr>
          <w:rFonts w:ascii="Tahoma" w:hAnsi="Tahoma" w:cs="Tahoma"/>
          <w:sz w:val="22"/>
          <w:szCs w:val="22"/>
        </w:rPr>
        <w:t>Network</w:t>
      </w:r>
    </w:p>
    <w:p w:rsidR="00B47FCA" w:rsidRPr="00180F7B" w:rsidRDefault="00756008" w:rsidP="00180F7B">
      <w:pPr>
        <w:pStyle w:val="Style"/>
        <w:numPr>
          <w:ilvl w:val="0"/>
          <w:numId w:val="3"/>
        </w:numPr>
        <w:ind w:left="0" w:firstLine="0"/>
        <w:jc w:val="both"/>
        <w:rPr>
          <w:rFonts w:ascii="Tahoma" w:hAnsi="Tahoma" w:cs="Tahoma"/>
          <w:sz w:val="22"/>
          <w:szCs w:val="22"/>
        </w:rPr>
      </w:pPr>
      <w:r w:rsidRPr="00180F7B">
        <w:rPr>
          <w:rFonts w:ascii="Tahoma" w:hAnsi="Tahoma" w:cs="Tahoma"/>
          <w:sz w:val="22"/>
          <w:szCs w:val="22"/>
        </w:rPr>
        <w:t>Lega</w:t>
      </w:r>
      <w:r w:rsidR="00B47FCA" w:rsidRPr="00180F7B">
        <w:rPr>
          <w:rFonts w:ascii="Tahoma" w:hAnsi="Tahoma" w:cs="Tahoma"/>
          <w:sz w:val="22"/>
          <w:szCs w:val="22"/>
        </w:rPr>
        <w:t>l fees in establishing and maintaining the Network</w:t>
      </w:r>
    </w:p>
    <w:p w:rsidR="00FC017D" w:rsidRPr="00180F7B" w:rsidRDefault="00756008" w:rsidP="00180F7B">
      <w:pPr>
        <w:pStyle w:val="Style"/>
        <w:numPr>
          <w:ilvl w:val="0"/>
          <w:numId w:val="3"/>
        </w:numPr>
        <w:ind w:left="0" w:firstLine="0"/>
        <w:jc w:val="both"/>
        <w:rPr>
          <w:rFonts w:ascii="Tahoma" w:hAnsi="Tahoma" w:cs="Tahoma"/>
          <w:b/>
          <w:w w:val="110"/>
          <w:sz w:val="22"/>
          <w:szCs w:val="22"/>
        </w:rPr>
      </w:pPr>
      <w:r w:rsidRPr="00180F7B">
        <w:rPr>
          <w:rFonts w:ascii="Tahoma" w:hAnsi="Tahoma" w:cs="Tahoma"/>
          <w:sz w:val="22"/>
          <w:szCs w:val="22"/>
        </w:rPr>
        <w:t>Accountancy fees in establishing and maintaining the Network</w:t>
      </w:r>
    </w:p>
    <w:p w:rsidR="00FC017D" w:rsidRPr="00180F7B" w:rsidRDefault="00FC017D"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b/>
          <w:w w:val="110"/>
          <w:sz w:val="22"/>
          <w:szCs w:val="22"/>
        </w:rPr>
      </w:pPr>
      <w:r w:rsidRPr="00180F7B">
        <w:rPr>
          <w:rFonts w:ascii="Tahoma" w:hAnsi="Tahoma" w:cs="Tahoma"/>
          <w:b/>
          <w:w w:val="110"/>
          <w:sz w:val="22"/>
          <w:szCs w:val="22"/>
        </w:rPr>
        <w:t>13</w:t>
      </w:r>
      <w:r w:rsidR="00FC017D" w:rsidRPr="00180F7B">
        <w:rPr>
          <w:rFonts w:ascii="Tahoma" w:hAnsi="Tahoma" w:cs="Tahoma"/>
          <w:b/>
          <w:w w:val="110"/>
          <w:sz w:val="22"/>
          <w:szCs w:val="22"/>
        </w:rPr>
        <w:t xml:space="preserve"> BANKERS</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13</w:t>
      </w:r>
      <w:r w:rsidR="00FC017D" w:rsidRPr="00180F7B">
        <w:rPr>
          <w:rFonts w:ascii="Tahoma" w:hAnsi="Tahoma" w:cs="Tahoma"/>
          <w:sz w:val="22"/>
          <w:szCs w:val="22"/>
        </w:rPr>
        <w:t xml:space="preserve">.1 An account shall be maintained in the name of the </w:t>
      </w:r>
      <w:r w:rsidR="009B5F90" w:rsidRPr="00180F7B">
        <w:rPr>
          <w:rFonts w:ascii="Tahoma" w:hAnsi="Tahoma" w:cs="Tahoma"/>
          <w:sz w:val="22"/>
          <w:szCs w:val="22"/>
        </w:rPr>
        <w:t>Network</w:t>
      </w:r>
      <w:r w:rsidR="00FC017D" w:rsidRPr="00180F7B">
        <w:rPr>
          <w:rFonts w:ascii="Tahoma" w:hAnsi="Tahoma" w:cs="Tahoma"/>
          <w:sz w:val="22"/>
          <w:szCs w:val="22"/>
        </w:rPr>
        <w:t xml:space="preserve"> at the </w:t>
      </w:r>
      <w:r w:rsidR="009B5F90" w:rsidRPr="00180F7B">
        <w:rPr>
          <w:rFonts w:ascii="Tahoma" w:hAnsi="Tahoma" w:cs="Tahoma"/>
          <w:sz w:val="22"/>
          <w:szCs w:val="22"/>
        </w:rPr>
        <w:t>Network</w:t>
      </w:r>
      <w:r w:rsidR="00FC017D" w:rsidRPr="00180F7B">
        <w:rPr>
          <w:rFonts w:ascii="Tahoma" w:hAnsi="Tahoma" w:cs="Tahoma"/>
          <w:sz w:val="22"/>
          <w:szCs w:val="22"/>
        </w:rPr>
        <w:t xml:space="preserve"> Bank or any other bank or branch of any bank as the </w:t>
      </w:r>
      <w:r w:rsidR="009B5F90" w:rsidRPr="00180F7B">
        <w:rPr>
          <w:rFonts w:ascii="Tahoma" w:hAnsi="Tahoma" w:cs="Tahoma"/>
          <w:sz w:val="22"/>
          <w:szCs w:val="22"/>
        </w:rPr>
        <w:t>Board Members</w:t>
      </w:r>
      <w:r w:rsidR="00FC017D" w:rsidRPr="00180F7B">
        <w:rPr>
          <w:rFonts w:ascii="Tahoma" w:hAnsi="Tahoma" w:cs="Tahoma"/>
          <w:sz w:val="22"/>
          <w:szCs w:val="22"/>
        </w:rPr>
        <w:t xml:space="preserve"> may agree from time to time.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13</w:t>
      </w:r>
      <w:r w:rsidR="00FC017D" w:rsidRPr="00180F7B">
        <w:rPr>
          <w:rFonts w:ascii="Tahoma" w:hAnsi="Tahoma" w:cs="Tahoma"/>
          <w:sz w:val="22"/>
          <w:szCs w:val="22"/>
        </w:rPr>
        <w:t xml:space="preserve">.2 Each </w:t>
      </w:r>
      <w:r w:rsidR="009B5F90" w:rsidRPr="00180F7B">
        <w:rPr>
          <w:rFonts w:ascii="Tahoma" w:hAnsi="Tahoma" w:cs="Tahoma"/>
          <w:sz w:val="22"/>
          <w:szCs w:val="22"/>
        </w:rPr>
        <w:t>Practice</w:t>
      </w:r>
      <w:r w:rsidR="00FC017D" w:rsidRPr="00180F7B">
        <w:rPr>
          <w:rFonts w:ascii="Tahoma" w:hAnsi="Tahoma" w:cs="Tahoma"/>
          <w:sz w:val="22"/>
          <w:szCs w:val="22"/>
        </w:rPr>
        <w:t xml:space="preserve"> shall forthwith instruct the CCG to apply to the credit of the </w:t>
      </w:r>
      <w:r w:rsidR="009B5F90" w:rsidRPr="00180F7B">
        <w:rPr>
          <w:rFonts w:ascii="Tahoma" w:hAnsi="Tahoma" w:cs="Tahoma"/>
          <w:sz w:val="22"/>
          <w:szCs w:val="22"/>
        </w:rPr>
        <w:t>Network</w:t>
      </w:r>
      <w:r w:rsidR="00FC017D" w:rsidRPr="00180F7B">
        <w:rPr>
          <w:rFonts w:ascii="Tahoma" w:hAnsi="Tahoma" w:cs="Tahoma"/>
          <w:sz w:val="22"/>
          <w:szCs w:val="22"/>
        </w:rPr>
        <w:t xml:space="preserve"> Bank account all sums due to them</w:t>
      </w:r>
      <w:r w:rsidR="009B5F90" w:rsidRPr="00180F7B">
        <w:rPr>
          <w:rFonts w:ascii="Tahoma" w:hAnsi="Tahoma" w:cs="Tahoma"/>
          <w:sz w:val="22"/>
          <w:szCs w:val="22"/>
        </w:rPr>
        <w:t xml:space="preserve"> in relation to Network working</w:t>
      </w:r>
      <w:r w:rsidR="00FC017D" w:rsidRPr="00180F7B">
        <w:rPr>
          <w:rFonts w:ascii="Tahoma" w:hAnsi="Tahoma" w:cs="Tahoma"/>
          <w:sz w:val="22"/>
          <w:szCs w:val="22"/>
        </w:rPr>
        <w:t xml:space="preserve"> from the CCG in respect of any period during which </w:t>
      </w:r>
      <w:r w:rsidR="009B5F90" w:rsidRPr="00180F7B">
        <w:rPr>
          <w:rFonts w:ascii="Tahoma" w:hAnsi="Tahoma" w:cs="Tahoma"/>
          <w:sz w:val="22"/>
          <w:szCs w:val="22"/>
        </w:rPr>
        <w:t>they</w:t>
      </w:r>
      <w:r w:rsidR="00FC017D" w:rsidRPr="00180F7B">
        <w:rPr>
          <w:rFonts w:ascii="Tahoma" w:hAnsi="Tahoma" w:cs="Tahoma"/>
          <w:sz w:val="22"/>
          <w:szCs w:val="22"/>
        </w:rPr>
        <w:t xml:space="preserve"> shall remain a </w:t>
      </w:r>
      <w:r w:rsidR="009B5F90" w:rsidRPr="00180F7B">
        <w:rPr>
          <w:rFonts w:ascii="Tahoma" w:hAnsi="Tahoma" w:cs="Tahoma"/>
          <w:sz w:val="22"/>
          <w:szCs w:val="22"/>
        </w:rPr>
        <w:t>Member of the Network</w:t>
      </w:r>
      <w:r w:rsidR="00FC017D" w:rsidRPr="00180F7B">
        <w:rPr>
          <w:rFonts w:ascii="Tahoma" w:hAnsi="Tahoma" w:cs="Tahoma"/>
          <w:sz w:val="22"/>
          <w:szCs w:val="22"/>
        </w:rPr>
        <w:t xml:space="preserve">.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13</w:t>
      </w:r>
      <w:r w:rsidR="00FC017D" w:rsidRPr="00180F7B">
        <w:rPr>
          <w:rFonts w:ascii="Tahoma" w:hAnsi="Tahoma" w:cs="Tahoma"/>
          <w:sz w:val="22"/>
          <w:szCs w:val="22"/>
        </w:rPr>
        <w:t xml:space="preserve">.3 All </w:t>
      </w:r>
      <w:proofErr w:type="spellStart"/>
      <w:r w:rsidR="00FC017D" w:rsidRPr="00180F7B">
        <w:rPr>
          <w:rFonts w:ascii="Tahoma" w:hAnsi="Tahoma" w:cs="Tahoma"/>
          <w:sz w:val="22"/>
          <w:szCs w:val="22"/>
        </w:rPr>
        <w:t>cheques</w:t>
      </w:r>
      <w:proofErr w:type="spellEnd"/>
      <w:r w:rsidR="00FC017D" w:rsidRPr="00180F7B">
        <w:rPr>
          <w:rFonts w:ascii="Tahoma" w:hAnsi="Tahoma" w:cs="Tahoma"/>
          <w:sz w:val="22"/>
          <w:szCs w:val="22"/>
        </w:rPr>
        <w:t xml:space="preserve"> drawn on the </w:t>
      </w:r>
      <w:r w:rsidR="00BC2E61" w:rsidRPr="00180F7B">
        <w:rPr>
          <w:rFonts w:ascii="Tahoma" w:hAnsi="Tahoma" w:cs="Tahoma"/>
          <w:sz w:val="22"/>
          <w:szCs w:val="22"/>
        </w:rPr>
        <w:t>Network</w:t>
      </w:r>
      <w:r w:rsidR="00FC017D" w:rsidRPr="00180F7B">
        <w:rPr>
          <w:rFonts w:ascii="Tahoma" w:hAnsi="Tahoma" w:cs="Tahoma"/>
          <w:sz w:val="22"/>
          <w:szCs w:val="22"/>
        </w:rPr>
        <w:t xml:space="preserve"> Bank account shall be drawn in the name of the </w:t>
      </w:r>
      <w:r w:rsidR="009B5F90" w:rsidRPr="00180F7B">
        <w:rPr>
          <w:rFonts w:ascii="Tahoma" w:hAnsi="Tahoma" w:cs="Tahoma"/>
          <w:sz w:val="22"/>
          <w:szCs w:val="22"/>
        </w:rPr>
        <w:t>Network</w:t>
      </w:r>
      <w:r w:rsidR="00FC017D" w:rsidRPr="00180F7B">
        <w:rPr>
          <w:rFonts w:ascii="Tahoma" w:hAnsi="Tahoma" w:cs="Tahoma"/>
          <w:sz w:val="22"/>
          <w:szCs w:val="22"/>
        </w:rPr>
        <w:t xml:space="preserve"> and shall be signed by any 2 </w:t>
      </w:r>
      <w:r w:rsidR="009B5F90" w:rsidRPr="00180F7B">
        <w:rPr>
          <w:rFonts w:ascii="Tahoma" w:hAnsi="Tahoma" w:cs="Tahoma"/>
          <w:sz w:val="22"/>
          <w:szCs w:val="22"/>
        </w:rPr>
        <w:t>Board Members from different practices</w:t>
      </w:r>
      <w:proofErr w:type="gramStart"/>
      <w:r w:rsidR="009B5F90" w:rsidRPr="00180F7B">
        <w:rPr>
          <w:rFonts w:ascii="Tahoma" w:hAnsi="Tahoma" w:cs="Tahoma"/>
          <w:sz w:val="22"/>
          <w:szCs w:val="22"/>
        </w:rPr>
        <w:t>.</w:t>
      </w:r>
      <w:r w:rsidR="00FC017D" w:rsidRPr="00180F7B">
        <w:rPr>
          <w:rFonts w:ascii="Tahoma" w:hAnsi="Tahoma" w:cs="Tahoma"/>
          <w:sz w:val="22"/>
          <w:szCs w:val="22"/>
        </w:rPr>
        <w:t>.</w:t>
      </w:r>
      <w:proofErr w:type="gramEnd"/>
      <w:r w:rsidR="00FC017D" w:rsidRPr="00180F7B">
        <w:rPr>
          <w:rFonts w:ascii="Tahoma" w:hAnsi="Tahoma" w:cs="Tahoma"/>
          <w:sz w:val="22"/>
          <w:szCs w:val="22"/>
        </w:rPr>
        <w:t xml:space="preserve">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13</w:t>
      </w:r>
      <w:r w:rsidR="00FC017D" w:rsidRPr="00180F7B">
        <w:rPr>
          <w:rFonts w:ascii="Tahoma" w:hAnsi="Tahoma" w:cs="Tahoma"/>
          <w:sz w:val="22"/>
          <w:szCs w:val="22"/>
        </w:rPr>
        <w:t xml:space="preserve">.4 BACS (Bank Automated </w:t>
      </w:r>
      <w:proofErr w:type="gramStart"/>
      <w:r w:rsidR="00FC017D" w:rsidRPr="00180F7B">
        <w:rPr>
          <w:rFonts w:ascii="Tahoma" w:hAnsi="Tahoma" w:cs="Tahoma"/>
          <w:sz w:val="22"/>
          <w:szCs w:val="22"/>
        </w:rPr>
        <w:t>Clearing  Services</w:t>
      </w:r>
      <w:proofErr w:type="gramEnd"/>
      <w:r w:rsidR="00FC017D" w:rsidRPr="00180F7B">
        <w:rPr>
          <w:rFonts w:ascii="Tahoma" w:hAnsi="Tahoma" w:cs="Tahoma"/>
          <w:sz w:val="22"/>
          <w:szCs w:val="22"/>
        </w:rPr>
        <w:t xml:space="preserve">) payments can be approved by the </w:t>
      </w:r>
      <w:r w:rsidR="009B5F90" w:rsidRPr="00180F7B">
        <w:rPr>
          <w:rFonts w:ascii="Tahoma" w:hAnsi="Tahoma" w:cs="Tahoma"/>
          <w:sz w:val="22"/>
          <w:szCs w:val="22"/>
        </w:rPr>
        <w:t>Network</w:t>
      </w:r>
      <w:r w:rsidR="00FC017D" w:rsidRPr="00180F7B">
        <w:rPr>
          <w:rFonts w:ascii="Tahoma" w:hAnsi="Tahoma" w:cs="Tahoma"/>
          <w:sz w:val="22"/>
          <w:szCs w:val="22"/>
        </w:rPr>
        <w:t xml:space="preserve">. These shall be reviewed on a monthly basis by the nominated </w:t>
      </w:r>
      <w:r w:rsidR="009B5F90" w:rsidRPr="00180F7B">
        <w:rPr>
          <w:rFonts w:ascii="Tahoma" w:hAnsi="Tahoma" w:cs="Tahoma"/>
          <w:sz w:val="22"/>
          <w:szCs w:val="22"/>
        </w:rPr>
        <w:t>Board Member</w:t>
      </w:r>
      <w:proofErr w:type="gramStart"/>
      <w:r w:rsidR="00FC017D" w:rsidRPr="00180F7B">
        <w:rPr>
          <w:rFonts w:ascii="Tahoma" w:hAnsi="Tahoma" w:cs="Tahoma"/>
          <w:sz w:val="22"/>
          <w:szCs w:val="22"/>
        </w:rPr>
        <w:t xml:space="preserve">, </w:t>
      </w:r>
      <w:r w:rsidR="009B5F90" w:rsidRPr="00180F7B">
        <w:rPr>
          <w:rFonts w:ascii="Tahoma" w:hAnsi="Tahoma" w:cs="Tahoma"/>
          <w:sz w:val="22"/>
          <w:szCs w:val="22"/>
        </w:rPr>
        <w:t>?????</w:t>
      </w:r>
      <w:proofErr w:type="gramEnd"/>
    </w:p>
    <w:p w:rsidR="006C58C6" w:rsidRDefault="006C58C6" w:rsidP="00180F7B">
      <w:pPr>
        <w:pStyle w:val="Style"/>
        <w:jc w:val="both"/>
        <w:rPr>
          <w:rFonts w:ascii="Tahoma" w:hAnsi="Tahoma" w:cs="Tahoma"/>
          <w:b/>
          <w:w w:val="112"/>
          <w:sz w:val="22"/>
          <w:szCs w:val="22"/>
        </w:rPr>
      </w:pPr>
    </w:p>
    <w:p w:rsidR="00FC017D" w:rsidRPr="00180F7B" w:rsidRDefault="00756008" w:rsidP="00180F7B">
      <w:pPr>
        <w:pStyle w:val="Style"/>
        <w:jc w:val="both"/>
        <w:rPr>
          <w:rFonts w:ascii="Tahoma" w:hAnsi="Tahoma" w:cs="Tahoma"/>
          <w:b/>
          <w:w w:val="112"/>
          <w:sz w:val="22"/>
          <w:szCs w:val="22"/>
        </w:rPr>
      </w:pPr>
      <w:r w:rsidRPr="00180F7B">
        <w:rPr>
          <w:rFonts w:ascii="Tahoma" w:hAnsi="Tahoma" w:cs="Tahoma"/>
          <w:b/>
          <w:w w:val="112"/>
          <w:sz w:val="22"/>
          <w:szCs w:val="22"/>
        </w:rPr>
        <w:t>14</w:t>
      </w:r>
      <w:r w:rsidR="00FC017D" w:rsidRPr="00180F7B">
        <w:rPr>
          <w:rFonts w:ascii="Tahoma" w:hAnsi="Tahoma" w:cs="Tahoma"/>
          <w:b/>
          <w:w w:val="112"/>
          <w:sz w:val="22"/>
          <w:szCs w:val="22"/>
        </w:rPr>
        <w:t xml:space="preserve"> ANNUAL ACCOUNTS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.1 Annual accounts shall be taken by the </w:t>
      </w:r>
      <w:r w:rsidR="009B5F90" w:rsidRPr="00180F7B">
        <w:rPr>
          <w:rFonts w:ascii="Tahoma" w:hAnsi="Tahoma" w:cs="Tahoma"/>
          <w:sz w:val="22"/>
          <w:szCs w:val="22"/>
        </w:rPr>
        <w:t>Network</w:t>
      </w:r>
      <w:r w:rsidR="00FC017D" w:rsidRPr="00180F7B">
        <w:rPr>
          <w:rFonts w:ascii="Tahoma" w:hAnsi="Tahoma" w:cs="Tahoma"/>
          <w:sz w:val="22"/>
          <w:szCs w:val="22"/>
        </w:rPr>
        <w:t xml:space="preserve"> as soon as practicable and reasonable following the Year End in every year.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.2 The annual accounts shall be signed by </w:t>
      </w:r>
      <w:r w:rsidR="009B5F90" w:rsidRPr="00180F7B">
        <w:rPr>
          <w:rFonts w:ascii="Tahoma" w:hAnsi="Tahoma" w:cs="Tahoma"/>
          <w:sz w:val="22"/>
          <w:szCs w:val="22"/>
        </w:rPr>
        <w:t>the Clinical Board Member from each constituent practice.</w:t>
      </w:r>
      <w:r w:rsidR="00FC017D" w:rsidRPr="00180F7B">
        <w:rPr>
          <w:rFonts w:ascii="Tahoma" w:hAnsi="Tahoma" w:cs="Tahoma"/>
          <w:sz w:val="22"/>
          <w:szCs w:val="22"/>
        </w:rPr>
        <w:t xml:space="preserve"> </w:t>
      </w:r>
      <w:r w:rsidR="009B5F90" w:rsidRPr="00180F7B">
        <w:rPr>
          <w:rFonts w:ascii="Tahoma" w:hAnsi="Tahoma" w:cs="Tahoma"/>
          <w:sz w:val="22"/>
          <w:szCs w:val="22"/>
        </w:rPr>
        <w:t>W</w:t>
      </w:r>
      <w:r w:rsidR="00FC017D" w:rsidRPr="00180F7B">
        <w:rPr>
          <w:rFonts w:ascii="Tahoma" w:hAnsi="Tahoma" w:cs="Tahoma"/>
          <w:sz w:val="22"/>
          <w:szCs w:val="22"/>
        </w:rPr>
        <w:t xml:space="preserve">hen approved and when so signed shall be conclusive and binding on all of the </w:t>
      </w:r>
      <w:r w:rsidR="009B5F90" w:rsidRPr="00180F7B">
        <w:rPr>
          <w:rFonts w:ascii="Tahoma" w:hAnsi="Tahoma" w:cs="Tahoma"/>
          <w:sz w:val="22"/>
          <w:szCs w:val="22"/>
        </w:rPr>
        <w:t>practices</w:t>
      </w:r>
      <w:r w:rsidR="00FC017D" w:rsidRPr="00180F7B">
        <w:rPr>
          <w:rFonts w:ascii="Tahoma" w:hAnsi="Tahoma" w:cs="Tahoma"/>
          <w:sz w:val="22"/>
          <w:szCs w:val="22"/>
        </w:rPr>
        <w:t xml:space="preserve"> except where a manifest error may be discovered within 3 months after signature whereupon the same shall be forthwith rectified by the </w:t>
      </w:r>
      <w:r w:rsidR="009B5F90" w:rsidRPr="00180F7B">
        <w:rPr>
          <w:rFonts w:ascii="Tahoma" w:hAnsi="Tahoma" w:cs="Tahoma"/>
          <w:sz w:val="22"/>
          <w:szCs w:val="22"/>
        </w:rPr>
        <w:t>Network</w:t>
      </w:r>
      <w:r w:rsidR="00FC017D" w:rsidRPr="00180F7B">
        <w:rPr>
          <w:rFonts w:ascii="Tahoma" w:hAnsi="Tahoma" w:cs="Tahoma"/>
          <w:sz w:val="22"/>
          <w:szCs w:val="22"/>
        </w:rPr>
        <w:t xml:space="preserve"> Accountants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.3 Each </w:t>
      </w:r>
      <w:r w:rsidR="009B5F90" w:rsidRPr="00180F7B">
        <w:rPr>
          <w:rFonts w:ascii="Tahoma" w:hAnsi="Tahoma" w:cs="Tahoma"/>
          <w:sz w:val="22"/>
          <w:szCs w:val="22"/>
        </w:rPr>
        <w:t>Board Member</w:t>
      </w:r>
      <w:r w:rsidR="00FC017D" w:rsidRPr="00180F7B">
        <w:rPr>
          <w:rFonts w:ascii="Tahoma" w:hAnsi="Tahoma" w:cs="Tahoma"/>
          <w:sz w:val="22"/>
          <w:szCs w:val="22"/>
        </w:rPr>
        <w:t xml:space="preserve"> shall be entitled to receive a copy of the final form Annual Accounts </w:t>
      </w: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.4 The </w:t>
      </w:r>
      <w:r w:rsidR="009B5F90" w:rsidRPr="00180F7B">
        <w:rPr>
          <w:rFonts w:ascii="Tahoma" w:hAnsi="Tahoma" w:cs="Tahoma"/>
          <w:sz w:val="22"/>
          <w:szCs w:val="22"/>
        </w:rPr>
        <w:t>Network</w:t>
      </w:r>
      <w:r w:rsidR="00FC017D" w:rsidRPr="00180F7B">
        <w:rPr>
          <w:rFonts w:ascii="Tahoma" w:hAnsi="Tahoma" w:cs="Tahoma"/>
          <w:sz w:val="22"/>
          <w:szCs w:val="22"/>
        </w:rPr>
        <w:t xml:space="preserve"> shall appoint a nominated </w:t>
      </w:r>
      <w:r w:rsidR="009B5F90" w:rsidRPr="00180F7B">
        <w:rPr>
          <w:rFonts w:ascii="Tahoma" w:hAnsi="Tahoma" w:cs="Tahoma"/>
          <w:sz w:val="22"/>
          <w:szCs w:val="22"/>
        </w:rPr>
        <w:t>Board Member</w:t>
      </w:r>
      <w:r w:rsidR="00FC017D" w:rsidRPr="00180F7B">
        <w:rPr>
          <w:rFonts w:ascii="Tahoma" w:hAnsi="Tahoma" w:cs="Tahoma"/>
          <w:sz w:val="22"/>
          <w:szCs w:val="22"/>
        </w:rPr>
        <w:t xml:space="preserve"> to accept the responsibility for signing Tax Returns on behalf of the </w:t>
      </w:r>
      <w:r w:rsidR="009B5F90" w:rsidRPr="00180F7B">
        <w:rPr>
          <w:rFonts w:ascii="Tahoma" w:hAnsi="Tahoma" w:cs="Tahoma"/>
          <w:sz w:val="22"/>
          <w:szCs w:val="22"/>
        </w:rPr>
        <w:t>Network</w:t>
      </w:r>
      <w:r w:rsidR="00FC017D" w:rsidRPr="00180F7B">
        <w:rPr>
          <w:rFonts w:ascii="Tahoma" w:hAnsi="Tahoma" w:cs="Tahoma"/>
          <w:sz w:val="22"/>
          <w:szCs w:val="22"/>
        </w:rPr>
        <w:t xml:space="preserve">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.5 As from </w:t>
      </w:r>
      <w:r w:rsidR="009B5F90" w:rsidRPr="00180F7B">
        <w:rPr>
          <w:rFonts w:ascii="Tahoma" w:hAnsi="Tahoma" w:cs="Tahoma"/>
          <w:sz w:val="22"/>
          <w:szCs w:val="22"/>
        </w:rPr>
        <w:t>01/07/</w:t>
      </w:r>
      <w:proofErr w:type="gramStart"/>
      <w:r w:rsidR="009B5F90" w:rsidRPr="00180F7B">
        <w:rPr>
          <w:rFonts w:ascii="Tahoma" w:hAnsi="Tahoma" w:cs="Tahoma"/>
          <w:sz w:val="22"/>
          <w:szCs w:val="22"/>
        </w:rPr>
        <w:t>2019</w:t>
      </w:r>
      <w:r w:rsidR="00FC017D" w:rsidRPr="00180F7B">
        <w:rPr>
          <w:rFonts w:ascii="Tahoma" w:hAnsi="Tahoma" w:cs="Tahoma"/>
          <w:sz w:val="22"/>
          <w:szCs w:val="22"/>
        </w:rPr>
        <w:t xml:space="preserve"> </w:t>
      </w:r>
      <w:r w:rsidR="009B5F90" w:rsidRPr="00180F7B">
        <w:rPr>
          <w:rFonts w:ascii="Tahoma" w:hAnsi="Tahoma" w:cs="Tahoma"/>
          <w:sz w:val="22"/>
          <w:szCs w:val="22"/>
        </w:rPr>
        <w:t>????</w:t>
      </w:r>
      <w:proofErr w:type="gramEnd"/>
      <w:r w:rsidR="00FC017D" w:rsidRPr="00180F7B">
        <w:rPr>
          <w:rFonts w:ascii="Tahoma" w:hAnsi="Tahoma" w:cs="Tahoma"/>
          <w:sz w:val="22"/>
          <w:szCs w:val="22"/>
        </w:rPr>
        <w:t xml:space="preserve"> </w:t>
      </w:r>
      <w:proofErr w:type="gramStart"/>
      <w:r w:rsidR="00FC017D" w:rsidRPr="00180F7B">
        <w:rPr>
          <w:rFonts w:ascii="Tahoma" w:hAnsi="Tahoma" w:cs="Tahoma"/>
          <w:sz w:val="22"/>
          <w:szCs w:val="22"/>
        </w:rPr>
        <w:t>shall</w:t>
      </w:r>
      <w:proofErr w:type="gramEnd"/>
      <w:r w:rsidR="00FC017D" w:rsidRPr="00180F7B">
        <w:rPr>
          <w:rFonts w:ascii="Tahoma" w:hAnsi="Tahoma" w:cs="Tahoma"/>
          <w:sz w:val="22"/>
          <w:szCs w:val="22"/>
        </w:rPr>
        <w:t xml:space="preserve"> be nominated </w:t>
      </w:r>
      <w:r w:rsidR="009B5F90" w:rsidRPr="00180F7B">
        <w:rPr>
          <w:rFonts w:ascii="Tahoma" w:hAnsi="Tahoma" w:cs="Tahoma"/>
          <w:sz w:val="22"/>
          <w:szCs w:val="22"/>
        </w:rPr>
        <w:t xml:space="preserve">Board Member </w:t>
      </w:r>
      <w:r w:rsidR="00FC017D" w:rsidRPr="00180F7B">
        <w:rPr>
          <w:rFonts w:ascii="Tahoma" w:hAnsi="Tahoma" w:cs="Tahoma"/>
          <w:sz w:val="22"/>
          <w:szCs w:val="22"/>
        </w:rPr>
        <w:t xml:space="preserve"> for the </w:t>
      </w:r>
      <w:r w:rsidR="009B5F90" w:rsidRPr="00180F7B">
        <w:rPr>
          <w:rFonts w:ascii="Tahoma" w:hAnsi="Tahoma" w:cs="Tahoma"/>
          <w:sz w:val="22"/>
          <w:szCs w:val="22"/>
        </w:rPr>
        <w:t>Network</w:t>
      </w:r>
      <w:r w:rsidR="00FC017D" w:rsidRPr="00180F7B">
        <w:rPr>
          <w:rFonts w:ascii="Tahoma" w:hAnsi="Tahoma" w:cs="Tahoma"/>
          <w:sz w:val="22"/>
          <w:szCs w:val="22"/>
        </w:rPr>
        <w:t xml:space="preserve">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.6 The following matters shall be the responsibility of the nominated </w:t>
      </w:r>
      <w:r w:rsidR="00A12755" w:rsidRPr="00180F7B">
        <w:rPr>
          <w:rFonts w:ascii="Tahoma" w:hAnsi="Tahoma" w:cs="Tahoma"/>
          <w:sz w:val="22"/>
          <w:szCs w:val="22"/>
        </w:rPr>
        <w:t>Board Member</w:t>
      </w:r>
      <w:r w:rsidR="00FC017D" w:rsidRPr="00180F7B">
        <w:rPr>
          <w:rFonts w:ascii="Tahoma" w:hAnsi="Tahoma" w:cs="Tahoma"/>
          <w:sz w:val="22"/>
          <w:szCs w:val="22"/>
        </w:rPr>
        <w:t xml:space="preserve">: </w:t>
      </w:r>
    </w:p>
    <w:p w:rsidR="006C58C6" w:rsidRDefault="006C58C6" w:rsidP="00180F7B">
      <w:pPr>
        <w:pStyle w:val="Style"/>
        <w:tabs>
          <w:tab w:val="left" w:pos="696"/>
          <w:tab w:val="left" w:pos="1604"/>
        </w:tabs>
        <w:jc w:val="both"/>
        <w:rPr>
          <w:rFonts w:ascii="Tahoma" w:hAnsi="Tahoma" w:cs="Tahoma"/>
          <w:sz w:val="22"/>
          <w:szCs w:val="22"/>
        </w:rPr>
      </w:pPr>
    </w:p>
    <w:p w:rsidR="00FC017D" w:rsidRPr="00180F7B" w:rsidRDefault="00756008" w:rsidP="006C58C6">
      <w:pPr>
        <w:pStyle w:val="Style"/>
        <w:tabs>
          <w:tab w:val="left" w:pos="696"/>
          <w:tab w:val="left" w:pos="1604"/>
        </w:tabs>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.6.1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correct completion of the </w:t>
      </w:r>
      <w:r w:rsidR="00A12755" w:rsidRPr="00180F7B">
        <w:rPr>
          <w:rFonts w:ascii="Tahoma" w:hAnsi="Tahoma" w:cs="Tahoma"/>
          <w:sz w:val="22"/>
          <w:szCs w:val="22"/>
        </w:rPr>
        <w:t>Network</w:t>
      </w:r>
      <w:r w:rsidR="00FC017D" w:rsidRPr="00180F7B">
        <w:rPr>
          <w:rFonts w:ascii="Tahoma" w:hAnsi="Tahoma" w:cs="Tahoma"/>
          <w:sz w:val="22"/>
          <w:szCs w:val="22"/>
        </w:rPr>
        <w:t xml:space="preserve"> Tax Return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.6.2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submission of the </w:t>
      </w:r>
      <w:r w:rsidR="00A12755" w:rsidRPr="00180F7B">
        <w:rPr>
          <w:rFonts w:ascii="Tahoma" w:hAnsi="Tahoma" w:cs="Tahoma"/>
          <w:sz w:val="22"/>
          <w:szCs w:val="22"/>
        </w:rPr>
        <w:t>Network</w:t>
      </w:r>
      <w:r w:rsidR="00FC017D" w:rsidRPr="00180F7B">
        <w:rPr>
          <w:rFonts w:ascii="Tahoma" w:hAnsi="Tahoma" w:cs="Tahoma"/>
          <w:sz w:val="22"/>
          <w:szCs w:val="22"/>
        </w:rPr>
        <w:t xml:space="preserve"> Tax Return to the Inland Revenue by 31</w:t>
      </w:r>
      <w:r w:rsidR="00FC017D" w:rsidRPr="00180F7B">
        <w:rPr>
          <w:rFonts w:ascii="Tahoma" w:hAnsi="Tahoma" w:cs="Tahoma"/>
          <w:sz w:val="22"/>
          <w:szCs w:val="22"/>
          <w:vertAlign w:val="superscript"/>
        </w:rPr>
        <w:t>st</w:t>
      </w:r>
      <w:r w:rsidR="00FC017D" w:rsidRPr="00180F7B">
        <w:rPr>
          <w:rFonts w:ascii="Tahoma" w:hAnsi="Tahoma" w:cs="Tahoma"/>
          <w:sz w:val="22"/>
          <w:szCs w:val="22"/>
        </w:rPr>
        <w:t xml:space="preserve"> January in any year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6C58C6">
        <w:rPr>
          <w:rFonts w:ascii="Tahoma" w:hAnsi="Tahoma" w:cs="Tahoma"/>
          <w:sz w:val="22"/>
          <w:szCs w:val="22"/>
        </w:rPr>
        <w:t xml:space="preserve">.6.3 </w:t>
      </w:r>
      <w:proofErr w:type="gramStart"/>
      <w:r w:rsidR="00FC017D" w:rsidRPr="00180F7B">
        <w:rPr>
          <w:rFonts w:ascii="Tahoma" w:hAnsi="Tahoma" w:cs="Tahoma"/>
          <w:sz w:val="22"/>
          <w:szCs w:val="22"/>
        </w:rPr>
        <w:t>correction</w:t>
      </w:r>
      <w:proofErr w:type="gramEnd"/>
      <w:r w:rsidR="00FC017D" w:rsidRPr="00180F7B">
        <w:rPr>
          <w:rFonts w:ascii="Tahoma" w:hAnsi="Tahoma" w:cs="Tahoma"/>
          <w:sz w:val="22"/>
          <w:szCs w:val="22"/>
        </w:rPr>
        <w:t xml:space="preserve"> of any errors found in the </w:t>
      </w:r>
      <w:r w:rsidR="00A12755" w:rsidRPr="00180F7B">
        <w:rPr>
          <w:rFonts w:ascii="Tahoma" w:hAnsi="Tahoma" w:cs="Tahoma"/>
          <w:sz w:val="22"/>
          <w:szCs w:val="22"/>
        </w:rPr>
        <w:t>Network</w:t>
      </w:r>
      <w:r w:rsidR="00FC017D" w:rsidRPr="00180F7B">
        <w:rPr>
          <w:rFonts w:ascii="Tahoma" w:hAnsi="Tahoma" w:cs="Tahoma"/>
          <w:sz w:val="22"/>
          <w:szCs w:val="22"/>
        </w:rPr>
        <w:t xml:space="preserve"> Tax Return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.6.4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payment of penalties, from the </w:t>
      </w:r>
      <w:r w:rsidR="00A12755" w:rsidRPr="00180F7B">
        <w:rPr>
          <w:rFonts w:ascii="Tahoma" w:hAnsi="Tahoma" w:cs="Tahoma"/>
          <w:sz w:val="22"/>
          <w:szCs w:val="22"/>
        </w:rPr>
        <w:t>Network</w:t>
      </w:r>
      <w:r w:rsidR="00FC017D" w:rsidRPr="00180F7B">
        <w:rPr>
          <w:rFonts w:ascii="Tahoma" w:hAnsi="Tahoma" w:cs="Tahoma"/>
          <w:sz w:val="22"/>
          <w:szCs w:val="22"/>
        </w:rPr>
        <w:t xml:space="preserve"> Account, arising from a failure or late submission the </w:t>
      </w:r>
      <w:r w:rsidR="00A12755" w:rsidRPr="00180F7B">
        <w:rPr>
          <w:rFonts w:ascii="Tahoma" w:hAnsi="Tahoma" w:cs="Tahoma"/>
          <w:sz w:val="22"/>
          <w:szCs w:val="22"/>
        </w:rPr>
        <w:t>Network</w:t>
      </w:r>
      <w:r w:rsidR="00FC017D" w:rsidRPr="00180F7B">
        <w:rPr>
          <w:rFonts w:ascii="Tahoma" w:hAnsi="Tahoma" w:cs="Tahoma"/>
          <w:sz w:val="22"/>
          <w:szCs w:val="22"/>
        </w:rPr>
        <w:t xml:space="preserve"> Tax Return and its accounting information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.6.5 </w:t>
      </w:r>
      <w:proofErr w:type="gramStart"/>
      <w:r w:rsidR="00FC017D" w:rsidRPr="00180F7B">
        <w:rPr>
          <w:rFonts w:ascii="Tahoma" w:hAnsi="Tahoma" w:cs="Tahoma"/>
          <w:sz w:val="22"/>
          <w:szCs w:val="22"/>
        </w:rPr>
        <w:t>making</w:t>
      </w:r>
      <w:proofErr w:type="gramEnd"/>
      <w:r w:rsidR="00FC017D" w:rsidRPr="00180F7B">
        <w:rPr>
          <w:rFonts w:ascii="Tahoma" w:hAnsi="Tahoma" w:cs="Tahoma"/>
          <w:sz w:val="22"/>
          <w:szCs w:val="22"/>
        </w:rPr>
        <w:t xml:space="preserve"> appeals claims or elections on behalf of the </w:t>
      </w:r>
      <w:r w:rsidR="00A12755" w:rsidRPr="00180F7B">
        <w:rPr>
          <w:rFonts w:ascii="Tahoma" w:hAnsi="Tahoma" w:cs="Tahoma"/>
          <w:sz w:val="22"/>
          <w:szCs w:val="22"/>
        </w:rPr>
        <w:t>Network</w:t>
      </w:r>
      <w:r w:rsidR="00FC017D" w:rsidRPr="00180F7B">
        <w:rPr>
          <w:rFonts w:ascii="Tahoma" w:hAnsi="Tahoma" w:cs="Tahoma"/>
          <w:sz w:val="22"/>
          <w:szCs w:val="22"/>
        </w:rPr>
        <w:t xml:space="preserve"> including those that cannot be made as part of the return such as appeals against interest and penalties</w:t>
      </w:r>
      <w:r w:rsidR="00A12755" w:rsidRPr="00180F7B">
        <w:rPr>
          <w:rFonts w:ascii="Tahoma" w:hAnsi="Tahoma" w:cs="Tahoma"/>
          <w:sz w:val="22"/>
          <w:szCs w:val="22"/>
        </w:rPr>
        <w:t>,</w:t>
      </w:r>
      <w:r w:rsidR="00FC017D" w:rsidRPr="00180F7B">
        <w:rPr>
          <w:rFonts w:ascii="Tahoma" w:hAnsi="Tahoma" w:cs="Tahoma"/>
          <w:sz w:val="22"/>
          <w:szCs w:val="22"/>
        </w:rPr>
        <w:t xml:space="preserve"> election for change of accounting date and claims for relief payment of tax and allowances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.6.6</w:t>
      </w:r>
      <w:r w:rsidR="006C58C6">
        <w:rPr>
          <w:rFonts w:ascii="Tahoma" w:hAnsi="Tahoma" w:cs="Tahoma"/>
          <w:sz w:val="22"/>
          <w:szCs w:val="22"/>
        </w:rPr>
        <w:t xml:space="preserve"> </w:t>
      </w:r>
      <w:proofErr w:type="gramStart"/>
      <w:r w:rsidR="00FC017D" w:rsidRPr="00180F7B">
        <w:rPr>
          <w:rFonts w:ascii="Tahoma" w:hAnsi="Tahoma" w:cs="Tahoma"/>
          <w:sz w:val="22"/>
          <w:szCs w:val="22"/>
        </w:rPr>
        <w:t>to</w:t>
      </w:r>
      <w:proofErr w:type="gramEnd"/>
      <w:r w:rsidR="00FC017D" w:rsidRPr="00180F7B">
        <w:rPr>
          <w:rFonts w:ascii="Tahoma" w:hAnsi="Tahoma" w:cs="Tahoma"/>
          <w:sz w:val="22"/>
          <w:szCs w:val="22"/>
        </w:rPr>
        <w:t xml:space="preserve"> deal with all enquiries of the Inland Revenue relating to the </w:t>
      </w:r>
      <w:r w:rsidR="00A12755" w:rsidRPr="00180F7B">
        <w:rPr>
          <w:rFonts w:ascii="Tahoma" w:hAnsi="Tahoma" w:cs="Tahoma"/>
          <w:sz w:val="22"/>
          <w:szCs w:val="22"/>
        </w:rPr>
        <w:t>Network</w:t>
      </w:r>
      <w:r w:rsidR="00FC017D" w:rsidRPr="00180F7B">
        <w:rPr>
          <w:rFonts w:ascii="Tahoma" w:hAnsi="Tahoma" w:cs="Tahoma"/>
          <w:sz w:val="22"/>
          <w:szCs w:val="22"/>
        </w:rPr>
        <w:t xml:space="preserve"> </w:t>
      </w:r>
      <w:r w:rsidR="00A12755" w:rsidRPr="00180F7B">
        <w:rPr>
          <w:rFonts w:ascii="Tahoma" w:hAnsi="Tahoma" w:cs="Tahoma"/>
          <w:sz w:val="22"/>
          <w:szCs w:val="22"/>
        </w:rPr>
        <w:t>T</w:t>
      </w:r>
      <w:r w:rsidR="00FC017D" w:rsidRPr="00180F7B">
        <w:rPr>
          <w:rFonts w:ascii="Tahoma" w:hAnsi="Tahoma" w:cs="Tahoma"/>
          <w:sz w:val="22"/>
          <w:szCs w:val="22"/>
        </w:rPr>
        <w:t xml:space="preserve">ax Return and keep fellow </w:t>
      </w:r>
      <w:r w:rsidR="00A12755" w:rsidRPr="00180F7B">
        <w:rPr>
          <w:rFonts w:ascii="Tahoma" w:hAnsi="Tahoma" w:cs="Tahoma"/>
          <w:sz w:val="22"/>
          <w:szCs w:val="22"/>
        </w:rPr>
        <w:t>Board Members</w:t>
      </w:r>
      <w:r w:rsidR="00FC017D" w:rsidRPr="00180F7B">
        <w:rPr>
          <w:rFonts w:ascii="Tahoma" w:hAnsi="Tahoma" w:cs="Tahoma"/>
          <w:sz w:val="22"/>
          <w:szCs w:val="22"/>
        </w:rPr>
        <w:t xml:space="preserve"> informed in this respect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 xml:space="preserve">.6.7 </w:t>
      </w:r>
      <w:proofErr w:type="gramStart"/>
      <w:r w:rsidR="00FC017D" w:rsidRPr="00180F7B">
        <w:rPr>
          <w:rFonts w:ascii="Tahoma" w:hAnsi="Tahoma" w:cs="Tahoma"/>
          <w:sz w:val="22"/>
          <w:szCs w:val="22"/>
        </w:rPr>
        <w:t>collating</w:t>
      </w:r>
      <w:proofErr w:type="gramEnd"/>
      <w:r w:rsidR="00FC017D" w:rsidRPr="00180F7B">
        <w:rPr>
          <w:rFonts w:ascii="Tahoma" w:hAnsi="Tahoma" w:cs="Tahoma"/>
          <w:sz w:val="22"/>
          <w:szCs w:val="22"/>
        </w:rPr>
        <w:t xml:space="preserve"> and submitting data requested by the Inland Revenue including information from other </w:t>
      </w:r>
      <w:r w:rsidR="00A12755" w:rsidRPr="00180F7B">
        <w:rPr>
          <w:rFonts w:ascii="Tahoma" w:hAnsi="Tahoma" w:cs="Tahoma"/>
          <w:sz w:val="22"/>
          <w:szCs w:val="22"/>
        </w:rPr>
        <w:t>Board Members.</w:t>
      </w:r>
      <w:r w:rsidR="00FC017D" w:rsidRPr="00180F7B">
        <w:rPr>
          <w:rFonts w:ascii="Tahoma" w:hAnsi="Tahoma" w:cs="Tahoma"/>
          <w:sz w:val="22"/>
          <w:szCs w:val="22"/>
        </w:rPr>
        <w:t xml:space="preserve"> </w:t>
      </w:r>
    </w:p>
    <w:p w:rsidR="006C58C6" w:rsidRDefault="006C58C6" w:rsidP="006C58C6">
      <w:pPr>
        <w:pStyle w:val="Style"/>
        <w:tabs>
          <w:tab w:val="left" w:pos="322"/>
          <w:tab w:val="left" w:pos="1220"/>
        </w:tabs>
        <w:ind w:left="567"/>
        <w:jc w:val="both"/>
        <w:rPr>
          <w:rFonts w:ascii="Tahoma" w:hAnsi="Tahoma" w:cs="Tahoma"/>
          <w:sz w:val="22"/>
          <w:szCs w:val="22"/>
        </w:rPr>
      </w:pPr>
    </w:p>
    <w:p w:rsidR="00FC017D" w:rsidRPr="00180F7B" w:rsidRDefault="00756008" w:rsidP="00180F7B">
      <w:pPr>
        <w:pStyle w:val="Style"/>
        <w:tabs>
          <w:tab w:val="left" w:pos="322"/>
          <w:tab w:val="left" w:pos="1220"/>
        </w:tabs>
        <w:jc w:val="both"/>
        <w:rPr>
          <w:rFonts w:ascii="Tahoma" w:hAnsi="Tahoma" w:cs="Tahoma"/>
          <w:sz w:val="22"/>
          <w:szCs w:val="22"/>
        </w:rPr>
      </w:pPr>
      <w:r w:rsidRPr="00180F7B">
        <w:rPr>
          <w:rFonts w:ascii="Tahoma" w:hAnsi="Tahoma" w:cs="Tahoma"/>
          <w:sz w:val="22"/>
          <w:szCs w:val="22"/>
        </w:rPr>
        <w:t>14.7 T</w:t>
      </w:r>
      <w:r w:rsidR="00FC017D" w:rsidRPr="00180F7B">
        <w:rPr>
          <w:rFonts w:ascii="Tahoma" w:hAnsi="Tahoma" w:cs="Tahoma"/>
          <w:sz w:val="22"/>
          <w:szCs w:val="22"/>
        </w:rPr>
        <w:t xml:space="preserve">o protect the nominated </w:t>
      </w:r>
      <w:r w:rsidR="00A12755" w:rsidRPr="00180F7B">
        <w:rPr>
          <w:rFonts w:ascii="Tahoma" w:hAnsi="Tahoma" w:cs="Tahoma"/>
          <w:sz w:val="22"/>
          <w:szCs w:val="22"/>
        </w:rPr>
        <w:t>Board Member</w:t>
      </w:r>
      <w:r w:rsidR="00FC017D" w:rsidRPr="00180F7B">
        <w:rPr>
          <w:rFonts w:ascii="Tahoma" w:hAnsi="Tahoma" w:cs="Tahoma"/>
          <w:sz w:val="22"/>
          <w:szCs w:val="22"/>
        </w:rPr>
        <w:t xml:space="preserve"> against liabilities </w:t>
      </w:r>
    </w:p>
    <w:p w:rsidR="00FC017D" w:rsidRPr="00180F7B" w:rsidRDefault="00FC017D" w:rsidP="006C58C6">
      <w:pPr>
        <w:pStyle w:val="Style"/>
        <w:tabs>
          <w:tab w:val="left" w:pos="687"/>
          <w:tab w:val="left" w:pos="1594"/>
        </w:tabs>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14</w:t>
      </w:r>
      <w:r w:rsidR="00FC017D" w:rsidRPr="00180F7B">
        <w:rPr>
          <w:rFonts w:ascii="Tahoma" w:hAnsi="Tahoma" w:cs="Tahoma"/>
          <w:sz w:val="22"/>
          <w:szCs w:val="22"/>
        </w:rPr>
        <w:t>.7.</w:t>
      </w:r>
      <w:r w:rsidRPr="00180F7B">
        <w:rPr>
          <w:rFonts w:ascii="Tahoma" w:hAnsi="Tahoma" w:cs="Tahoma"/>
          <w:sz w:val="22"/>
          <w:szCs w:val="22"/>
        </w:rPr>
        <w:t>1</w:t>
      </w:r>
      <w:r w:rsidR="00FC017D" w:rsidRPr="00180F7B">
        <w:rPr>
          <w:rFonts w:ascii="Tahoma" w:hAnsi="Tahoma" w:cs="Tahoma"/>
          <w:sz w:val="22"/>
          <w:szCs w:val="22"/>
        </w:rPr>
        <w:t xml:space="preserve"> </w:t>
      </w:r>
      <w:r w:rsidRPr="00180F7B">
        <w:rPr>
          <w:rFonts w:ascii="Tahoma" w:hAnsi="Tahoma" w:cs="Tahoma"/>
          <w:sz w:val="22"/>
          <w:szCs w:val="22"/>
        </w:rPr>
        <w:tab/>
      </w:r>
      <w:proofErr w:type="gramStart"/>
      <w:r w:rsidR="00FC017D" w:rsidRPr="00180F7B">
        <w:rPr>
          <w:rFonts w:ascii="Tahoma" w:hAnsi="Tahoma" w:cs="Tahoma"/>
          <w:sz w:val="22"/>
          <w:szCs w:val="22"/>
        </w:rPr>
        <w:t>in</w:t>
      </w:r>
      <w:proofErr w:type="gramEnd"/>
      <w:r w:rsidR="00FC017D" w:rsidRPr="00180F7B">
        <w:rPr>
          <w:rFonts w:ascii="Tahoma" w:hAnsi="Tahoma" w:cs="Tahoma"/>
          <w:sz w:val="22"/>
          <w:szCs w:val="22"/>
        </w:rPr>
        <w:t xml:space="preserve"> the event of a </w:t>
      </w:r>
      <w:r w:rsidR="00A12755" w:rsidRPr="00180F7B">
        <w:rPr>
          <w:rFonts w:ascii="Tahoma" w:hAnsi="Tahoma" w:cs="Tahoma"/>
          <w:sz w:val="22"/>
          <w:szCs w:val="22"/>
        </w:rPr>
        <w:t>Network</w:t>
      </w:r>
      <w:r w:rsidR="00FC017D" w:rsidRPr="00180F7B">
        <w:rPr>
          <w:rFonts w:ascii="Tahoma" w:hAnsi="Tahoma" w:cs="Tahoma"/>
          <w:sz w:val="22"/>
          <w:szCs w:val="22"/>
        </w:rPr>
        <w:t xml:space="preserve"> dispute relating to the </w:t>
      </w:r>
      <w:r w:rsidR="00A12755" w:rsidRPr="00180F7B">
        <w:rPr>
          <w:rFonts w:ascii="Tahoma" w:hAnsi="Tahoma" w:cs="Tahoma"/>
          <w:sz w:val="22"/>
          <w:szCs w:val="22"/>
        </w:rPr>
        <w:t>Network</w:t>
      </w:r>
      <w:r w:rsidR="00FC017D" w:rsidRPr="00180F7B">
        <w:rPr>
          <w:rFonts w:ascii="Tahoma" w:hAnsi="Tahoma" w:cs="Tahoma"/>
          <w:sz w:val="22"/>
          <w:szCs w:val="22"/>
        </w:rPr>
        <w:t xml:space="preserve"> Tax Return the nominated </w:t>
      </w:r>
      <w:r w:rsidR="00A12755" w:rsidRPr="00180F7B">
        <w:rPr>
          <w:rFonts w:ascii="Tahoma" w:hAnsi="Tahoma" w:cs="Tahoma"/>
          <w:sz w:val="22"/>
          <w:szCs w:val="22"/>
        </w:rPr>
        <w:t>Board Member</w:t>
      </w:r>
      <w:r w:rsidR="00FC017D" w:rsidRPr="00180F7B">
        <w:rPr>
          <w:rFonts w:ascii="Tahoma" w:hAnsi="Tahoma" w:cs="Tahoma"/>
          <w:sz w:val="22"/>
          <w:szCs w:val="22"/>
        </w:rPr>
        <w:t xml:space="preserve"> shall have the power to decide the outcome of such that he will be satisfied in signing the </w:t>
      </w:r>
      <w:r w:rsidR="00BC2E61" w:rsidRPr="00180F7B">
        <w:rPr>
          <w:rFonts w:ascii="Tahoma" w:hAnsi="Tahoma" w:cs="Tahoma"/>
          <w:sz w:val="22"/>
          <w:szCs w:val="22"/>
        </w:rPr>
        <w:t>Network</w:t>
      </w:r>
      <w:r w:rsidR="00FC017D" w:rsidRPr="00180F7B">
        <w:rPr>
          <w:rFonts w:ascii="Tahoma" w:hAnsi="Tahoma" w:cs="Tahoma"/>
          <w:sz w:val="22"/>
          <w:szCs w:val="22"/>
        </w:rPr>
        <w:t xml:space="preserve"> Tax Return </w:t>
      </w:r>
    </w:p>
    <w:p w:rsidR="00FC017D" w:rsidRPr="00180F7B" w:rsidRDefault="00FC017D" w:rsidP="00180F7B">
      <w:pPr>
        <w:pStyle w:val="Style"/>
        <w:tabs>
          <w:tab w:val="left" w:pos="859"/>
        </w:tabs>
        <w:jc w:val="both"/>
        <w:rPr>
          <w:rFonts w:ascii="Tahoma" w:hAnsi="Tahoma" w:cs="Tahoma"/>
          <w:w w:val="106"/>
          <w:sz w:val="22"/>
          <w:szCs w:val="22"/>
        </w:rPr>
      </w:pPr>
    </w:p>
    <w:p w:rsidR="00FC017D" w:rsidRPr="00180F7B" w:rsidRDefault="00756008" w:rsidP="00180F7B">
      <w:pPr>
        <w:pStyle w:val="Style"/>
        <w:tabs>
          <w:tab w:val="left" w:pos="859"/>
        </w:tabs>
        <w:jc w:val="both"/>
        <w:rPr>
          <w:rFonts w:ascii="Tahoma" w:hAnsi="Tahoma" w:cs="Tahoma"/>
          <w:b/>
          <w:w w:val="106"/>
          <w:sz w:val="22"/>
          <w:szCs w:val="22"/>
        </w:rPr>
      </w:pPr>
      <w:r w:rsidRPr="00180F7B">
        <w:rPr>
          <w:rFonts w:ascii="Tahoma" w:hAnsi="Tahoma" w:cs="Tahoma"/>
          <w:b/>
          <w:w w:val="106"/>
          <w:sz w:val="22"/>
          <w:szCs w:val="22"/>
        </w:rPr>
        <w:t>15</w:t>
      </w:r>
      <w:r w:rsidR="00FC017D" w:rsidRPr="00180F7B">
        <w:rPr>
          <w:rFonts w:ascii="Tahoma" w:hAnsi="Tahoma" w:cs="Tahoma"/>
          <w:b/>
          <w:w w:val="106"/>
          <w:sz w:val="22"/>
          <w:szCs w:val="22"/>
        </w:rPr>
        <w:t xml:space="preserve"> </w:t>
      </w:r>
      <w:r w:rsidR="00FC017D" w:rsidRPr="00180F7B">
        <w:rPr>
          <w:rFonts w:ascii="Tahoma" w:hAnsi="Tahoma" w:cs="Tahoma"/>
          <w:b/>
          <w:w w:val="106"/>
          <w:sz w:val="22"/>
          <w:szCs w:val="22"/>
        </w:rPr>
        <w:tab/>
        <w:t xml:space="preserve">DECISIONS, VOTING AND DEADLOCK </w:t>
      </w:r>
    </w:p>
    <w:p w:rsidR="006C58C6" w:rsidRDefault="006C58C6" w:rsidP="00180F7B">
      <w:pPr>
        <w:pStyle w:val="Style"/>
        <w:jc w:val="both"/>
        <w:rPr>
          <w:rFonts w:ascii="Tahoma" w:hAnsi="Tahoma" w:cs="Tahoma"/>
          <w:sz w:val="22"/>
          <w:szCs w:val="22"/>
        </w:rPr>
      </w:pPr>
    </w:p>
    <w:p w:rsidR="00FC017D" w:rsidRPr="00180F7B" w:rsidRDefault="00756008" w:rsidP="00180F7B">
      <w:pPr>
        <w:pStyle w:val="Style"/>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 xml:space="preserve">.1 The following matters shall require the unanimous resolution of the </w:t>
      </w:r>
      <w:r w:rsidR="00A12755" w:rsidRPr="00180F7B">
        <w:rPr>
          <w:rFonts w:ascii="Tahoma" w:hAnsi="Tahoma" w:cs="Tahoma"/>
          <w:sz w:val="22"/>
          <w:szCs w:val="22"/>
        </w:rPr>
        <w:t>Board Members</w:t>
      </w:r>
      <w:r w:rsidR="00FC017D" w:rsidRPr="00180F7B">
        <w:rPr>
          <w:rFonts w:ascii="Tahoma" w:hAnsi="Tahoma" w:cs="Tahoma"/>
          <w:sz w:val="22"/>
          <w:szCs w:val="22"/>
        </w:rPr>
        <w:t xml:space="preserve">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 xml:space="preserve">.1.1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appointment of a new </w:t>
      </w:r>
      <w:r w:rsidR="00A12755" w:rsidRPr="00180F7B">
        <w:rPr>
          <w:rFonts w:ascii="Tahoma" w:hAnsi="Tahoma" w:cs="Tahoma"/>
          <w:sz w:val="22"/>
          <w:szCs w:val="22"/>
        </w:rPr>
        <w:t>Board Member</w:t>
      </w:r>
      <w:r w:rsidR="00FC017D" w:rsidRPr="00180F7B">
        <w:rPr>
          <w:rFonts w:ascii="Tahoma" w:hAnsi="Tahoma" w:cs="Tahoma"/>
          <w:sz w:val="22"/>
          <w:szCs w:val="22"/>
        </w:rPr>
        <w:t xml:space="preserve">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 xml:space="preserve">.1.2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development and/or purchase of acquisition of new premises </w:t>
      </w:r>
      <w:r w:rsidR="00A12755" w:rsidRPr="00180F7B">
        <w:rPr>
          <w:rFonts w:ascii="Tahoma" w:hAnsi="Tahoma" w:cs="Tahoma"/>
          <w:sz w:val="22"/>
          <w:szCs w:val="22"/>
        </w:rPr>
        <w:t>in the name of the Network</w:t>
      </w:r>
    </w:p>
    <w:p w:rsidR="006C58C6" w:rsidRDefault="006C58C6" w:rsidP="006C58C6">
      <w:pPr>
        <w:pStyle w:val="Style"/>
        <w:ind w:left="567"/>
        <w:jc w:val="both"/>
        <w:rPr>
          <w:rFonts w:ascii="Tahoma" w:hAnsi="Tahoma" w:cs="Tahoma"/>
          <w:sz w:val="22"/>
          <w:szCs w:val="22"/>
        </w:rPr>
      </w:pPr>
    </w:p>
    <w:p w:rsidR="00046F24"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15</w:t>
      </w:r>
      <w:r w:rsidR="00046F24" w:rsidRPr="00180F7B">
        <w:rPr>
          <w:rFonts w:ascii="Tahoma" w:hAnsi="Tahoma" w:cs="Tahoma"/>
          <w:sz w:val="22"/>
          <w:szCs w:val="22"/>
        </w:rPr>
        <w:t xml:space="preserve">.1.3 </w:t>
      </w:r>
      <w:proofErr w:type="gramStart"/>
      <w:r w:rsidR="00046F24" w:rsidRPr="00180F7B">
        <w:rPr>
          <w:rFonts w:ascii="Tahoma" w:hAnsi="Tahoma" w:cs="Tahoma"/>
          <w:sz w:val="22"/>
          <w:szCs w:val="22"/>
        </w:rPr>
        <w:t>the</w:t>
      </w:r>
      <w:proofErr w:type="gramEnd"/>
      <w:r w:rsidR="00046F24" w:rsidRPr="00180F7B">
        <w:rPr>
          <w:rFonts w:ascii="Tahoma" w:hAnsi="Tahoma" w:cs="Tahoma"/>
          <w:sz w:val="22"/>
          <w:szCs w:val="22"/>
        </w:rPr>
        <w:t xml:space="preserve"> inclusion of a new practice into the Network.</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.1.</w:t>
      </w:r>
      <w:r w:rsidRPr="00180F7B">
        <w:rPr>
          <w:rFonts w:ascii="Tahoma" w:hAnsi="Tahoma" w:cs="Tahoma"/>
          <w:sz w:val="22"/>
          <w:szCs w:val="22"/>
        </w:rPr>
        <w:t>4</w:t>
      </w:r>
      <w:r w:rsidR="00FC017D" w:rsidRPr="00180F7B">
        <w:rPr>
          <w:rFonts w:ascii="Tahoma" w:hAnsi="Tahoma" w:cs="Tahoma"/>
          <w:sz w:val="22"/>
          <w:szCs w:val="22"/>
        </w:rPr>
        <w:t xml:space="preserve">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borrowing of any sum in excess of £5000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.1.</w:t>
      </w:r>
      <w:r w:rsidRPr="00180F7B">
        <w:rPr>
          <w:rFonts w:ascii="Tahoma" w:hAnsi="Tahoma" w:cs="Tahoma"/>
          <w:sz w:val="22"/>
          <w:szCs w:val="22"/>
        </w:rPr>
        <w:t>5</w:t>
      </w:r>
      <w:r w:rsidR="00FC017D" w:rsidRPr="00180F7B">
        <w:rPr>
          <w:rFonts w:ascii="Tahoma" w:hAnsi="Tahoma" w:cs="Tahoma"/>
          <w:sz w:val="22"/>
          <w:szCs w:val="22"/>
        </w:rPr>
        <w:t xml:space="preserve">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giving of any guarantees for the benefit of the </w:t>
      </w:r>
      <w:r w:rsidR="00A12755" w:rsidRPr="00180F7B">
        <w:rPr>
          <w:rFonts w:ascii="Tahoma" w:hAnsi="Tahoma" w:cs="Tahoma"/>
          <w:sz w:val="22"/>
          <w:szCs w:val="22"/>
        </w:rPr>
        <w:t>Network</w:t>
      </w:r>
      <w:r w:rsidR="00FC017D" w:rsidRPr="00180F7B">
        <w:rPr>
          <w:rFonts w:ascii="Tahoma" w:hAnsi="Tahoma" w:cs="Tahoma"/>
          <w:sz w:val="22"/>
          <w:szCs w:val="22"/>
        </w:rPr>
        <w:t xml:space="preserve"> or any of the </w:t>
      </w:r>
      <w:r w:rsidR="00A12755" w:rsidRPr="00180F7B">
        <w:rPr>
          <w:rFonts w:ascii="Tahoma" w:hAnsi="Tahoma" w:cs="Tahoma"/>
          <w:sz w:val="22"/>
          <w:szCs w:val="22"/>
        </w:rPr>
        <w:t>Board Members</w:t>
      </w:r>
      <w:r w:rsidR="00FC017D" w:rsidRPr="00180F7B">
        <w:rPr>
          <w:rFonts w:ascii="Tahoma" w:hAnsi="Tahoma" w:cs="Tahoma"/>
          <w:sz w:val="22"/>
          <w:szCs w:val="22"/>
        </w:rPr>
        <w:t xml:space="preserve"> or any third party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proofErr w:type="gramStart"/>
      <w:r w:rsidRPr="00180F7B">
        <w:rPr>
          <w:rFonts w:ascii="Tahoma" w:hAnsi="Tahoma" w:cs="Tahoma"/>
          <w:sz w:val="22"/>
          <w:szCs w:val="22"/>
        </w:rPr>
        <w:t>15</w:t>
      </w:r>
      <w:r w:rsidR="00FC017D" w:rsidRPr="00180F7B">
        <w:rPr>
          <w:rFonts w:ascii="Tahoma" w:hAnsi="Tahoma" w:cs="Tahoma"/>
          <w:sz w:val="22"/>
          <w:szCs w:val="22"/>
        </w:rPr>
        <w:t>.1.</w:t>
      </w:r>
      <w:r w:rsidRPr="00180F7B">
        <w:rPr>
          <w:rFonts w:ascii="Tahoma" w:hAnsi="Tahoma" w:cs="Tahoma"/>
          <w:sz w:val="22"/>
          <w:szCs w:val="22"/>
        </w:rPr>
        <w:t>6</w:t>
      </w:r>
      <w:r w:rsidR="00FC017D" w:rsidRPr="00180F7B">
        <w:rPr>
          <w:rFonts w:ascii="Tahoma" w:hAnsi="Tahoma" w:cs="Tahoma"/>
          <w:sz w:val="22"/>
          <w:szCs w:val="22"/>
        </w:rPr>
        <w:t xml:space="preserve">  the</w:t>
      </w:r>
      <w:proofErr w:type="gramEnd"/>
      <w:r w:rsidR="00FC017D" w:rsidRPr="00180F7B">
        <w:rPr>
          <w:rFonts w:ascii="Tahoma" w:hAnsi="Tahoma" w:cs="Tahoma"/>
          <w:sz w:val="22"/>
          <w:szCs w:val="22"/>
        </w:rPr>
        <w:t xml:space="preserve"> alteration of any terms of this deed. </w:t>
      </w:r>
    </w:p>
    <w:p w:rsidR="006C58C6" w:rsidRDefault="006C58C6" w:rsidP="006C58C6">
      <w:pPr>
        <w:pStyle w:val="Style"/>
        <w:ind w:left="567"/>
        <w:jc w:val="both"/>
        <w:rPr>
          <w:rFonts w:ascii="Tahoma" w:hAnsi="Tahoma" w:cs="Tahoma"/>
          <w:sz w:val="22"/>
          <w:szCs w:val="22"/>
        </w:rPr>
      </w:pPr>
    </w:p>
    <w:p w:rsidR="00FC017D" w:rsidRPr="00180F7B" w:rsidRDefault="00756008" w:rsidP="006C58C6">
      <w:pPr>
        <w:pStyle w:val="Style"/>
        <w:ind w:left="567"/>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.1.</w:t>
      </w:r>
      <w:r w:rsidRPr="00180F7B">
        <w:rPr>
          <w:rFonts w:ascii="Tahoma" w:hAnsi="Tahoma" w:cs="Tahoma"/>
          <w:sz w:val="22"/>
          <w:szCs w:val="22"/>
        </w:rPr>
        <w:t>7</w:t>
      </w:r>
      <w:r w:rsidR="00FC017D" w:rsidRPr="00180F7B">
        <w:rPr>
          <w:rFonts w:ascii="Tahoma" w:hAnsi="Tahoma" w:cs="Tahoma"/>
          <w:sz w:val="22"/>
          <w:szCs w:val="22"/>
        </w:rPr>
        <w:t xml:space="preserve"> </w:t>
      </w:r>
      <w:proofErr w:type="gramStart"/>
      <w:r w:rsidR="00FC017D" w:rsidRPr="00180F7B">
        <w:rPr>
          <w:rFonts w:ascii="Tahoma" w:hAnsi="Tahoma" w:cs="Tahoma"/>
          <w:sz w:val="22"/>
          <w:szCs w:val="22"/>
        </w:rPr>
        <w:t>the</w:t>
      </w:r>
      <w:proofErr w:type="gramEnd"/>
      <w:r w:rsidR="00FC017D" w:rsidRPr="00180F7B">
        <w:rPr>
          <w:rFonts w:ascii="Tahoma" w:hAnsi="Tahoma" w:cs="Tahoma"/>
          <w:sz w:val="22"/>
          <w:szCs w:val="22"/>
        </w:rPr>
        <w:t xml:space="preserve"> application for recognition as a </w:t>
      </w:r>
      <w:r w:rsidR="00A12755" w:rsidRPr="00180F7B">
        <w:rPr>
          <w:rFonts w:ascii="Tahoma" w:hAnsi="Tahoma" w:cs="Tahoma"/>
          <w:sz w:val="22"/>
          <w:szCs w:val="22"/>
        </w:rPr>
        <w:t>Primary Care Network</w:t>
      </w:r>
      <w:r w:rsidR="00FC017D" w:rsidRPr="00180F7B">
        <w:rPr>
          <w:rFonts w:ascii="Tahoma" w:hAnsi="Tahoma" w:cs="Tahoma"/>
          <w:sz w:val="22"/>
          <w:szCs w:val="22"/>
        </w:rPr>
        <w:t xml:space="preserve"> or renunciation thereof </w:t>
      </w:r>
    </w:p>
    <w:p w:rsidR="006C58C6" w:rsidRDefault="006C58C6" w:rsidP="006C58C6">
      <w:pPr>
        <w:pStyle w:val="Style"/>
        <w:tabs>
          <w:tab w:val="left" w:pos="201"/>
          <w:tab w:val="left" w:pos="974"/>
        </w:tabs>
        <w:ind w:left="567"/>
        <w:jc w:val="both"/>
        <w:rPr>
          <w:rFonts w:ascii="Tahoma" w:hAnsi="Tahoma" w:cs="Tahoma"/>
          <w:sz w:val="22"/>
          <w:szCs w:val="22"/>
        </w:rPr>
      </w:pPr>
    </w:p>
    <w:p w:rsidR="00FC017D" w:rsidRPr="00180F7B" w:rsidRDefault="00756008" w:rsidP="00180F7B">
      <w:pPr>
        <w:pStyle w:val="Style"/>
        <w:tabs>
          <w:tab w:val="left" w:pos="201"/>
          <w:tab w:val="left" w:pos="974"/>
        </w:tabs>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 xml:space="preserve">.2 In the case of a proposal to expel a </w:t>
      </w:r>
      <w:r w:rsidR="00A12755" w:rsidRPr="00180F7B">
        <w:rPr>
          <w:rFonts w:ascii="Tahoma" w:hAnsi="Tahoma" w:cs="Tahoma"/>
          <w:sz w:val="22"/>
          <w:szCs w:val="22"/>
        </w:rPr>
        <w:t>Constituent Practice</w:t>
      </w:r>
      <w:r w:rsidR="00FC017D" w:rsidRPr="00180F7B">
        <w:rPr>
          <w:rFonts w:ascii="Tahoma" w:hAnsi="Tahoma" w:cs="Tahoma"/>
          <w:sz w:val="22"/>
          <w:szCs w:val="22"/>
        </w:rPr>
        <w:t xml:space="preserve"> the unanimous approval of all the </w:t>
      </w:r>
      <w:r w:rsidR="00A12755" w:rsidRPr="00180F7B">
        <w:rPr>
          <w:rFonts w:ascii="Tahoma" w:hAnsi="Tahoma" w:cs="Tahoma"/>
          <w:sz w:val="22"/>
          <w:szCs w:val="22"/>
        </w:rPr>
        <w:t>other Practices</w:t>
      </w:r>
      <w:r w:rsidR="00FC017D" w:rsidRPr="00180F7B">
        <w:rPr>
          <w:rFonts w:ascii="Tahoma" w:hAnsi="Tahoma" w:cs="Tahoma"/>
          <w:sz w:val="22"/>
          <w:szCs w:val="22"/>
        </w:rPr>
        <w:t xml:space="preserve"> except the </w:t>
      </w:r>
      <w:r w:rsidR="00A12755" w:rsidRPr="00180F7B">
        <w:rPr>
          <w:rFonts w:ascii="Tahoma" w:hAnsi="Tahoma" w:cs="Tahoma"/>
          <w:sz w:val="22"/>
          <w:szCs w:val="22"/>
        </w:rPr>
        <w:t>Practice</w:t>
      </w:r>
      <w:r w:rsidR="00FC017D" w:rsidRPr="00180F7B">
        <w:rPr>
          <w:rFonts w:ascii="Tahoma" w:hAnsi="Tahoma" w:cs="Tahoma"/>
          <w:sz w:val="22"/>
          <w:szCs w:val="22"/>
        </w:rPr>
        <w:t xml:space="preserve"> who is the subject of such a proposal is required </w:t>
      </w:r>
    </w:p>
    <w:p w:rsidR="00FC017D" w:rsidRPr="00180F7B" w:rsidRDefault="00756008" w:rsidP="00180F7B">
      <w:pPr>
        <w:pStyle w:val="Style"/>
        <w:tabs>
          <w:tab w:val="left" w:pos="197"/>
          <w:tab w:val="left" w:pos="965"/>
        </w:tabs>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 xml:space="preserve">.3 All matters relating to the ordinary day to day management and conduct of the affairs of the </w:t>
      </w:r>
      <w:r w:rsidR="00A12755" w:rsidRPr="00180F7B">
        <w:rPr>
          <w:rFonts w:ascii="Tahoma" w:hAnsi="Tahoma" w:cs="Tahoma"/>
          <w:sz w:val="22"/>
          <w:szCs w:val="22"/>
        </w:rPr>
        <w:t>Network</w:t>
      </w:r>
      <w:r w:rsidR="00FC017D" w:rsidRPr="00180F7B">
        <w:rPr>
          <w:rFonts w:ascii="Tahoma" w:hAnsi="Tahoma" w:cs="Tahoma"/>
          <w:sz w:val="22"/>
          <w:szCs w:val="22"/>
        </w:rPr>
        <w:t xml:space="preserve"> shall be decided by a majority of the </w:t>
      </w:r>
      <w:r w:rsidR="00A12755" w:rsidRPr="00180F7B">
        <w:rPr>
          <w:rFonts w:ascii="Tahoma" w:hAnsi="Tahoma" w:cs="Tahoma"/>
          <w:sz w:val="22"/>
          <w:szCs w:val="22"/>
        </w:rPr>
        <w:t>voting Board Members</w:t>
      </w:r>
      <w:r w:rsidR="00FC017D" w:rsidRPr="00180F7B">
        <w:rPr>
          <w:rFonts w:ascii="Tahoma" w:hAnsi="Tahoma" w:cs="Tahoma"/>
          <w:sz w:val="22"/>
          <w:szCs w:val="22"/>
        </w:rPr>
        <w:t xml:space="preserve"> and for that purpose each </w:t>
      </w:r>
      <w:r w:rsidR="00A12755" w:rsidRPr="00180F7B">
        <w:rPr>
          <w:rFonts w:ascii="Tahoma" w:hAnsi="Tahoma" w:cs="Tahoma"/>
          <w:sz w:val="22"/>
          <w:szCs w:val="22"/>
        </w:rPr>
        <w:t xml:space="preserve">Constituent Practice </w:t>
      </w:r>
      <w:r w:rsidR="00FC017D" w:rsidRPr="00180F7B">
        <w:rPr>
          <w:rFonts w:ascii="Tahoma" w:hAnsi="Tahoma" w:cs="Tahoma"/>
          <w:sz w:val="22"/>
          <w:szCs w:val="22"/>
        </w:rPr>
        <w:t>shall have one vote</w:t>
      </w:r>
      <w:r w:rsidR="00A12755" w:rsidRPr="00180F7B">
        <w:rPr>
          <w:rFonts w:ascii="Tahoma" w:hAnsi="Tahoma" w:cs="Tahoma"/>
          <w:sz w:val="22"/>
          <w:szCs w:val="22"/>
        </w:rPr>
        <w:t>.</w:t>
      </w:r>
    </w:p>
    <w:p w:rsidR="006C58C6" w:rsidRDefault="006C58C6" w:rsidP="00180F7B">
      <w:pPr>
        <w:pStyle w:val="Style"/>
        <w:tabs>
          <w:tab w:val="left" w:pos="192"/>
          <w:tab w:val="left" w:pos="965"/>
        </w:tabs>
        <w:jc w:val="both"/>
        <w:rPr>
          <w:rFonts w:ascii="Tahoma" w:hAnsi="Tahoma" w:cs="Tahoma"/>
          <w:sz w:val="22"/>
          <w:szCs w:val="22"/>
        </w:rPr>
      </w:pPr>
    </w:p>
    <w:p w:rsidR="00FC017D" w:rsidRPr="00180F7B" w:rsidRDefault="00756008" w:rsidP="00180F7B">
      <w:pPr>
        <w:pStyle w:val="Style"/>
        <w:tabs>
          <w:tab w:val="left" w:pos="192"/>
          <w:tab w:val="left" w:pos="965"/>
        </w:tabs>
        <w:jc w:val="both"/>
        <w:rPr>
          <w:rFonts w:ascii="Tahoma" w:hAnsi="Tahoma" w:cs="Tahoma"/>
          <w:sz w:val="22"/>
          <w:szCs w:val="22"/>
        </w:rPr>
      </w:pPr>
      <w:r w:rsidRPr="00180F7B">
        <w:rPr>
          <w:rFonts w:ascii="Tahoma" w:hAnsi="Tahoma" w:cs="Tahoma"/>
          <w:sz w:val="22"/>
          <w:szCs w:val="22"/>
        </w:rPr>
        <w:t>15</w:t>
      </w:r>
      <w:r w:rsidR="00FC017D" w:rsidRPr="00180F7B">
        <w:rPr>
          <w:rFonts w:ascii="Tahoma" w:hAnsi="Tahoma" w:cs="Tahoma"/>
          <w:sz w:val="22"/>
          <w:szCs w:val="22"/>
        </w:rPr>
        <w:t xml:space="preserve">.4 In respect of decisions relating to ordinary management and conduct any decisions taken shall bind a </w:t>
      </w:r>
      <w:r w:rsidR="00A12755" w:rsidRPr="00180F7B">
        <w:rPr>
          <w:rFonts w:ascii="Tahoma" w:hAnsi="Tahoma" w:cs="Tahoma"/>
          <w:sz w:val="22"/>
          <w:szCs w:val="22"/>
        </w:rPr>
        <w:t>Constituent Practice that is</w:t>
      </w:r>
      <w:r w:rsidR="00FC017D" w:rsidRPr="00180F7B">
        <w:rPr>
          <w:rFonts w:ascii="Tahoma" w:hAnsi="Tahoma" w:cs="Tahoma"/>
          <w:sz w:val="22"/>
          <w:szCs w:val="22"/>
        </w:rPr>
        <w:t xml:space="preserve"> absent from the </w:t>
      </w:r>
      <w:r w:rsidR="00A12755" w:rsidRPr="00180F7B">
        <w:rPr>
          <w:rFonts w:ascii="Tahoma" w:hAnsi="Tahoma" w:cs="Tahoma"/>
          <w:sz w:val="22"/>
          <w:szCs w:val="22"/>
        </w:rPr>
        <w:t>Board Meeting.</w:t>
      </w:r>
    </w:p>
    <w:p w:rsidR="00FC017D" w:rsidRPr="00180F7B" w:rsidRDefault="00FC017D" w:rsidP="00180F7B">
      <w:pPr>
        <w:pStyle w:val="Style"/>
        <w:tabs>
          <w:tab w:val="left" w:pos="739"/>
        </w:tabs>
        <w:jc w:val="both"/>
        <w:rPr>
          <w:rFonts w:ascii="Tahoma" w:hAnsi="Tahoma" w:cs="Tahoma"/>
          <w:b/>
          <w:w w:val="120"/>
          <w:sz w:val="22"/>
          <w:szCs w:val="22"/>
        </w:rPr>
      </w:pPr>
    </w:p>
    <w:p w:rsidR="00FC017D" w:rsidRPr="00180F7B" w:rsidRDefault="00756008" w:rsidP="00180F7B">
      <w:pPr>
        <w:pStyle w:val="Style"/>
        <w:tabs>
          <w:tab w:val="left" w:pos="740"/>
        </w:tabs>
        <w:jc w:val="both"/>
        <w:rPr>
          <w:rFonts w:ascii="Tahoma" w:hAnsi="Tahoma" w:cs="Tahoma"/>
          <w:b/>
          <w:w w:val="110"/>
          <w:sz w:val="22"/>
          <w:szCs w:val="22"/>
        </w:rPr>
      </w:pPr>
      <w:r w:rsidRPr="00180F7B">
        <w:rPr>
          <w:rFonts w:ascii="Tahoma" w:hAnsi="Tahoma" w:cs="Tahoma"/>
          <w:b/>
          <w:w w:val="110"/>
          <w:sz w:val="22"/>
          <w:szCs w:val="22"/>
        </w:rPr>
        <w:t>16</w:t>
      </w:r>
      <w:r w:rsidR="00FC017D" w:rsidRPr="00180F7B">
        <w:rPr>
          <w:rFonts w:ascii="Tahoma" w:hAnsi="Tahoma" w:cs="Tahoma"/>
          <w:b/>
          <w:w w:val="110"/>
          <w:sz w:val="22"/>
          <w:szCs w:val="22"/>
        </w:rPr>
        <w:tab/>
        <w:t>EXPULSION</w:t>
      </w:r>
      <w:r w:rsidR="00A12755" w:rsidRPr="00180F7B">
        <w:rPr>
          <w:rFonts w:ascii="Tahoma" w:hAnsi="Tahoma" w:cs="Tahoma"/>
          <w:b/>
          <w:w w:val="110"/>
          <w:sz w:val="22"/>
          <w:szCs w:val="22"/>
        </w:rPr>
        <w:t xml:space="preserve"> </w:t>
      </w:r>
      <w:r w:rsidRPr="00180F7B">
        <w:rPr>
          <w:rFonts w:ascii="Tahoma" w:hAnsi="Tahoma" w:cs="Tahoma"/>
          <w:b/>
          <w:w w:val="110"/>
          <w:sz w:val="22"/>
          <w:szCs w:val="22"/>
        </w:rPr>
        <w:t>OF A PRACTICE</w:t>
      </w:r>
    </w:p>
    <w:p w:rsidR="006C58C6" w:rsidRDefault="006C58C6" w:rsidP="00180F7B">
      <w:pPr>
        <w:pStyle w:val="Style"/>
        <w:tabs>
          <w:tab w:val="left" w:pos="740"/>
        </w:tabs>
        <w:jc w:val="both"/>
        <w:rPr>
          <w:rFonts w:ascii="Tahoma" w:hAnsi="Tahoma" w:cs="Tahoma"/>
          <w:w w:val="110"/>
          <w:sz w:val="22"/>
          <w:szCs w:val="22"/>
        </w:rPr>
      </w:pPr>
    </w:p>
    <w:p w:rsidR="00A12755" w:rsidRPr="00180F7B" w:rsidRDefault="00A12755" w:rsidP="00180F7B">
      <w:pPr>
        <w:pStyle w:val="Style"/>
        <w:tabs>
          <w:tab w:val="left" w:pos="740"/>
        </w:tabs>
        <w:jc w:val="both"/>
        <w:rPr>
          <w:rFonts w:ascii="Tahoma" w:hAnsi="Tahoma" w:cs="Tahoma"/>
          <w:w w:val="110"/>
          <w:sz w:val="22"/>
          <w:szCs w:val="22"/>
        </w:rPr>
      </w:pPr>
      <w:proofErr w:type="gramStart"/>
      <w:r w:rsidRPr="00180F7B">
        <w:rPr>
          <w:rFonts w:ascii="Tahoma" w:hAnsi="Tahoma" w:cs="Tahoma"/>
          <w:w w:val="110"/>
          <w:sz w:val="22"/>
          <w:szCs w:val="22"/>
        </w:rPr>
        <w:t>Covered in the Mandatory Network Agreement.</w:t>
      </w:r>
      <w:proofErr w:type="gramEnd"/>
    </w:p>
    <w:p w:rsidR="00FC017D" w:rsidRPr="00180F7B" w:rsidRDefault="00FC017D" w:rsidP="00180F7B">
      <w:pPr>
        <w:pStyle w:val="Style"/>
        <w:jc w:val="both"/>
        <w:rPr>
          <w:rFonts w:ascii="Tahoma" w:hAnsi="Tahoma" w:cs="Tahoma"/>
          <w:b/>
          <w:w w:val="105"/>
          <w:sz w:val="22"/>
          <w:szCs w:val="22"/>
        </w:rPr>
      </w:pPr>
    </w:p>
    <w:p w:rsidR="00FC017D" w:rsidRPr="00180F7B" w:rsidRDefault="00756008" w:rsidP="00180F7B">
      <w:pPr>
        <w:pStyle w:val="Style"/>
        <w:jc w:val="both"/>
        <w:rPr>
          <w:rFonts w:ascii="Tahoma" w:hAnsi="Tahoma" w:cs="Tahoma"/>
          <w:b/>
          <w:w w:val="105"/>
          <w:sz w:val="22"/>
          <w:szCs w:val="22"/>
        </w:rPr>
      </w:pPr>
      <w:r w:rsidRPr="00180F7B">
        <w:rPr>
          <w:rFonts w:ascii="Tahoma" w:hAnsi="Tahoma" w:cs="Tahoma"/>
          <w:b/>
          <w:w w:val="105"/>
          <w:sz w:val="22"/>
          <w:szCs w:val="22"/>
        </w:rPr>
        <w:t>17</w:t>
      </w:r>
      <w:r w:rsidR="00FC017D" w:rsidRPr="00180F7B">
        <w:rPr>
          <w:rFonts w:ascii="Tahoma" w:hAnsi="Tahoma" w:cs="Tahoma"/>
          <w:b/>
          <w:w w:val="105"/>
          <w:sz w:val="22"/>
          <w:szCs w:val="22"/>
        </w:rPr>
        <w:tab/>
        <w:t>ENGAGING AND DISMISSING STAFF</w:t>
      </w:r>
    </w:p>
    <w:p w:rsidR="001E1029" w:rsidRDefault="001E1029" w:rsidP="00180F7B">
      <w:pPr>
        <w:pStyle w:val="Style"/>
        <w:jc w:val="both"/>
        <w:rPr>
          <w:rFonts w:ascii="Tahoma" w:hAnsi="Tahoma" w:cs="Tahoma"/>
          <w:b/>
          <w:w w:val="105"/>
          <w:sz w:val="22"/>
          <w:szCs w:val="22"/>
        </w:rPr>
      </w:pPr>
    </w:p>
    <w:p w:rsidR="00FC017D" w:rsidRPr="00180F7B" w:rsidRDefault="00756008" w:rsidP="00180F7B">
      <w:pPr>
        <w:pStyle w:val="Style"/>
        <w:jc w:val="both"/>
        <w:rPr>
          <w:rFonts w:ascii="Tahoma" w:hAnsi="Tahoma" w:cs="Tahoma"/>
          <w:w w:val="105"/>
          <w:sz w:val="22"/>
          <w:szCs w:val="22"/>
        </w:rPr>
      </w:pPr>
      <w:r w:rsidRPr="00180F7B">
        <w:rPr>
          <w:rFonts w:ascii="Tahoma" w:hAnsi="Tahoma" w:cs="Tahoma"/>
          <w:w w:val="105"/>
          <w:sz w:val="22"/>
          <w:szCs w:val="22"/>
        </w:rPr>
        <w:t>17.1</w:t>
      </w:r>
      <w:r w:rsidR="00FC017D" w:rsidRPr="00180F7B">
        <w:rPr>
          <w:rFonts w:ascii="Tahoma" w:hAnsi="Tahoma" w:cs="Tahoma"/>
          <w:w w:val="105"/>
          <w:sz w:val="22"/>
          <w:szCs w:val="22"/>
        </w:rPr>
        <w:t xml:space="preserve"> Staff employed at the expense of the </w:t>
      </w:r>
      <w:r w:rsidR="00046F24" w:rsidRPr="00180F7B">
        <w:rPr>
          <w:rFonts w:ascii="Tahoma" w:hAnsi="Tahoma" w:cs="Tahoma"/>
          <w:w w:val="105"/>
          <w:sz w:val="22"/>
          <w:szCs w:val="22"/>
        </w:rPr>
        <w:t>Network</w:t>
      </w:r>
      <w:r w:rsidR="00FC017D" w:rsidRPr="00180F7B">
        <w:rPr>
          <w:rFonts w:ascii="Tahoma" w:hAnsi="Tahoma" w:cs="Tahoma"/>
          <w:w w:val="105"/>
          <w:sz w:val="22"/>
          <w:szCs w:val="22"/>
        </w:rPr>
        <w:t xml:space="preserve"> shall be engaged and dismissed with the </w:t>
      </w:r>
      <w:r w:rsidRPr="00180F7B">
        <w:rPr>
          <w:rFonts w:ascii="Tahoma" w:hAnsi="Tahoma" w:cs="Tahoma"/>
          <w:w w:val="105"/>
          <w:sz w:val="22"/>
          <w:szCs w:val="22"/>
        </w:rPr>
        <w:t xml:space="preserve">unanimous </w:t>
      </w:r>
      <w:r w:rsidR="00FC017D" w:rsidRPr="00180F7B">
        <w:rPr>
          <w:rFonts w:ascii="Tahoma" w:hAnsi="Tahoma" w:cs="Tahoma"/>
          <w:w w:val="105"/>
          <w:sz w:val="22"/>
          <w:szCs w:val="22"/>
        </w:rPr>
        <w:t xml:space="preserve">consent of all </w:t>
      </w:r>
      <w:r w:rsidR="00046F24" w:rsidRPr="00180F7B">
        <w:rPr>
          <w:rFonts w:ascii="Tahoma" w:hAnsi="Tahoma" w:cs="Tahoma"/>
          <w:w w:val="105"/>
          <w:sz w:val="22"/>
          <w:szCs w:val="22"/>
        </w:rPr>
        <w:t>Board Members</w:t>
      </w:r>
      <w:r w:rsidR="00FC017D" w:rsidRPr="00180F7B">
        <w:rPr>
          <w:rFonts w:ascii="Tahoma" w:hAnsi="Tahoma" w:cs="Tahoma"/>
          <w:w w:val="105"/>
          <w:sz w:val="22"/>
          <w:szCs w:val="22"/>
        </w:rPr>
        <w:t xml:space="preserve"> in accordance with current legislation.</w:t>
      </w:r>
    </w:p>
    <w:p w:rsidR="00FC017D" w:rsidRPr="00180F7B" w:rsidRDefault="00FC017D" w:rsidP="00180F7B">
      <w:pPr>
        <w:pStyle w:val="Style"/>
        <w:jc w:val="both"/>
        <w:rPr>
          <w:rFonts w:ascii="Tahoma" w:hAnsi="Tahoma" w:cs="Tahoma"/>
          <w:w w:val="105"/>
          <w:sz w:val="22"/>
          <w:szCs w:val="22"/>
        </w:rPr>
      </w:pPr>
    </w:p>
    <w:p w:rsidR="00FC017D" w:rsidRPr="00180F7B" w:rsidRDefault="00756008" w:rsidP="00180F7B">
      <w:pPr>
        <w:pStyle w:val="Style"/>
        <w:jc w:val="both"/>
        <w:rPr>
          <w:rFonts w:ascii="Tahoma" w:hAnsi="Tahoma" w:cs="Tahoma"/>
          <w:b/>
          <w:w w:val="105"/>
          <w:sz w:val="22"/>
          <w:szCs w:val="22"/>
        </w:rPr>
      </w:pPr>
      <w:r w:rsidRPr="00180F7B">
        <w:rPr>
          <w:rFonts w:ascii="Tahoma" w:hAnsi="Tahoma" w:cs="Tahoma"/>
          <w:b/>
          <w:w w:val="105"/>
          <w:sz w:val="22"/>
          <w:szCs w:val="22"/>
        </w:rPr>
        <w:t>18</w:t>
      </w:r>
      <w:r w:rsidR="00FC017D" w:rsidRPr="00180F7B">
        <w:rPr>
          <w:rFonts w:ascii="Tahoma" w:hAnsi="Tahoma" w:cs="Tahoma"/>
          <w:b/>
          <w:w w:val="105"/>
          <w:sz w:val="22"/>
          <w:szCs w:val="22"/>
        </w:rPr>
        <w:tab/>
        <w:t xml:space="preserve"> NOTICES</w:t>
      </w:r>
    </w:p>
    <w:p w:rsidR="001E1029" w:rsidRDefault="001E1029" w:rsidP="00180F7B">
      <w:pPr>
        <w:pStyle w:val="Style"/>
        <w:jc w:val="both"/>
        <w:rPr>
          <w:rFonts w:ascii="Tahoma" w:hAnsi="Tahoma" w:cs="Tahoma"/>
          <w:sz w:val="22"/>
          <w:szCs w:val="22"/>
        </w:rPr>
      </w:pPr>
    </w:p>
    <w:p w:rsidR="00FC017D" w:rsidRPr="00180F7B" w:rsidRDefault="00E6730F" w:rsidP="00180F7B">
      <w:pPr>
        <w:pStyle w:val="Style"/>
        <w:jc w:val="both"/>
        <w:rPr>
          <w:rFonts w:ascii="Tahoma" w:hAnsi="Tahoma" w:cs="Tahoma"/>
          <w:sz w:val="22"/>
          <w:szCs w:val="22"/>
        </w:rPr>
      </w:pPr>
      <w:r w:rsidRPr="00180F7B">
        <w:rPr>
          <w:rFonts w:ascii="Tahoma" w:hAnsi="Tahoma" w:cs="Tahoma"/>
          <w:sz w:val="22"/>
          <w:szCs w:val="22"/>
        </w:rPr>
        <w:t>18</w:t>
      </w:r>
      <w:r w:rsidR="00FC017D" w:rsidRPr="00180F7B">
        <w:rPr>
          <w:rFonts w:ascii="Tahoma" w:hAnsi="Tahoma" w:cs="Tahoma"/>
          <w:sz w:val="22"/>
          <w:szCs w:val="22"/>
        </w:rPr>
        <w:t xml:space="preserve">.1 Any notice to be given under this deed shall be in writing </w:t>
      </w:r>
    </w:p>
    <w:p w:rsidR="001E1029" w:rsidRDefault="001E1029" w:rsidP="00180F7B">
      <w:pPr>
        <w:pStyle w:val="Style"/>
        <w:jc w:val="both"/>
        <w:rPr>
          <w:rFonts w:ascii="Tahoma" w:hAnsi="Tahoma" w:cs="Tahoma"/>
          <w:sz w:val="22"/>
          <w:szCs w:val="22"/>
        </w:rPr>
      </w:pPr>
    </w:p>
    <w:p w:rsidR="00FC017D" w:rsidRPr="00180F7B" w:rsidRDefault="00E6730F" w:rsidP="00180F7B">
      <w:pPr>
        <w:pStyle w:val="Style"/>
        <w:jc w:val="both"/>
        <w:rPr>
          <w:rFonts w:ascii="Tahoma" w:hAnsi="Tahoma" w:cs="Tahoma"/>
          <w:sz w:val="22"/>
          <w:szCs w:val="22"/>
        </w:rPr>
      </w:pPr>
      <w:r w:rsidRPr="00180F7B">
        <w:rPr>
          <w:rFonts w:ascii="Tahoma" w:hAnsi="Tahoma" w:cs="Tahoma"/>
          <w:sz w:val="22"/>
          <w:szCs w:val="22"/>
        </w:rPr>
        <w:t>18</w:t>
      </w:r>
      <w:r w:rsidR="00FC017D" w:rsidRPr="00180F7B">
        <w:rPr>
          <w:rFonts w:ascii="Tahoma" w:hAnsi="Tahoma" w:cs="Tahoma"/>
          <w:sz w:val="22"/>
          <w:szCs w:val="22"/>
        </w:rPr>
        <w:t xml:space="preserve">.2 A notice may be given to a </w:t>
      </w:r>
      <w:r w:rsidR="00046F24" w:rsidRPr="00180F7B">
        <w:rPr>
          <w:rFonts w:ascii="Tahoma" w:hAnsi="Tahoma" w:cs="Tahoma"/>
          <w:sz w:val="22"/>
          <w:szCs w:val="22"/>
        </w:rPr>
        <w:t>Board Member</w:t>
      </w:r>
      <w:r w:rsidR="00FC017D" w:rsidRPr="00180F7B">
        <w:rPr>
          <w:rFonts w:ascii="Tahoma" w:hAnsi="Tahoma" w:cs="Tahoma"/>
          <w:sz w:val="22"/>
          <w:szCs w:val="22"/>
        </w:rPr>
        <w:t xml:space="preserve"> </w:t>
      </w:r>
    </w:p>
    <w:p w:rsidR="001E1029" w:rsidRDefault="001E1029" w:rsidP="001E1029">
      <w:pPr>
        <w:pStyle w:val="Style"/>
        <w:ind w:left="567"/>
        <w:jc w:val="both"/>
        <w:rPr>
          <w:rFonts w:ascii="Tahoma" w:hAnsi="Tahoma" w:cs="Tahoma"/>
          <w:sz w:val="22"/>
          <w:szCs w:val="22"/>
        </w:rPr>
      </w:pPr>
    </w:p>
    <w:p w:rsidR="00FC017D" w:rsidRPr="00180F7B" w:rsidRDefault="00E6730F" w:rsidP="001E1029">
      <w:pPr>
        <w:pStyle w:val="Style"/>
        <w:ind w:left="567"/>
        <w:jc w:val="both"/>
        <w:rPr>
          <w:rFonts w:ascii="Tahoma" w:hAnsi="Tahoma" w:cs="Tahoma"/>
          <w:sz w:val="22"/>
          <w:szCs w:val="22"/>
        </w:rPr>
      </w:pPr>
      <w:r w:rsidRPr="00180F7B">
        <w:rPr>
          <w:rFonts w:ascii="Tahoma" w:hAnsi="Tahoma" w:cs="Tahoma"/>
          <w:sz w:val="22"/>
          <w:szCs w:val="22"/>
        </w:rPr>
        <w:t>18</w:t>
      </w:r>
      <w:r w:rsidR="00FC017D" w:rsidRPr="00180F7B">
        <w:rPr>
          <w:rFonts w:ascii="Tahoma" w:hAnsi="Tahoma" w:cs="Tahoma"/>
          <w:sz w:val="22"/>
          <w:szCs w:val="22"/>
        </w:rPr>
        <w:t xml:space="preserve">.2.1. </w:t>
      </w:r>
      <w:r w:rsidRPr="00180F7B">
        <w:rPr>
          <w:rFonts w:ascii="Tahoma" w:hAnsi="Tahoma" w:cs="Tahoma"/>
          <w:sz w:val="22"/>
          <w:szCs w:val="22"/>
        </w:rPr>
        <w:tab/>
      </w:r>
      <w:proofErr w:type="gramStart"/>
      <w:r w:rsidR="00FC017D" w:rsidRPr="00180F7B">
        <w:rPr>
          <w:rFonts w:ascii="Tahoma" w:hAnsi="Tahoma" w:cs="Tahoma"/>
          <w:sz w:val="22"/>
          <w:szCs w:val="22"/>
        </w:rPr>
        <w:t>by</w:t>
      </w:r>
      <w:proofErr w:type="gramEnd"/>
      <w:r w:rsidR="00FC017D" w:rsidRPr="00180F7B">
        <w:rPr>
          <w:rFonts w:ascii="Tahoma" w:hAnsi="Tahoma" w:cs="Tahoma"/>
          <w:sz w:val="22"/>
          <w:szCs w:val="22"/>
        </w:rPr>
        <w:t xml:space="preserve"> handing it to </w:t>
      </w:r>
      <w:r w:rsidRPr="00180F7B">
        <w:rPr>
          <w:rFonts w:ascii="Tahoma" w:hAnsi="Tahoma" w:cs="Tahoma"/>
          <w:sz w:val="22"/>
          <w:szCs w:val="22"/>
        </w:rPr>
        <w:t>them</w:t>
      </w:r>
      <w:r w:rsidR="00FC017D" w:rsidRPr="00180F7B">
        <w:rPr>
          <w:rFonts w:ascii="Tahoma" w:hAnsi="Tahoma" w:cs="Tahoma"/>
          <w:sz w:val="22"/>
          <w:szCs w:val="22"/>
        </w:rPr>
        <w:t xml:space="preserve"> or </w:t>
      </w:r>
    </w:p>
    <w:p w:rsidR="001E1029" w:rsidRDefault="001E1029" w:rsidP="001E1029">
      <w:pPr>
        <w:pStyle w:val="Style"/>
        <w:ind w:left="567"/>
        <w:jc w:val="both"/>
        <w:rPr>
          <w:rFonts w:ascii="Tahoma" w:hAnsi="Tahoma" w:cs="Tahoma"/>
          <w:sz w:val="22"/>
          <w:szCs w:val="22"/>
        </w:rPr>
      </w:pPr>
    </w:p>
    <w:p w:rsidR="00FC017D" w:rsidRPr="00180F7B" w:rsidRDefault="00E6730F" w:rsidP="001E1029">
      <w:pPr>
        <w:pStyle w:val="Style"/>
        <w:ind w:left="567"/>
        <w:jc w:val="both"/>
        <w:rPr>
          <w:rFonts w:ascii="Tahoma" w:hAnsi="Tahoma" w:cs="Tahoma"/>
          <w:sz w:val="22"/>
          <w:szCs w:val="22"/>
        </w:rPr>
      </w:pPr>
      <w:r w:rsidRPr="00180F7B">
        <w:rPr>
          <w:rFonts w:ascii="Tahoma" w:hAnsi="Tahoma" w:cs="Tahoma"/>
          <w:sz w:val="22"/>
          <w:szCs w:val="22"/>
        </w:rPr>
        <w:t>18</w:t>
      </w:r>
      <w:r w:rsidR="00FC017D" w:rsidRPr="00180F7B">
        <w:rPr>
          <w:rFonts w:ascii="Tahoma" w:hAnsi="Tahoma" w:cs="Tahoma"/>
          <w:sz w:val="22"/>
          <w:szCs w:val="22"/>
        </w:rPr>
        <w:t xml:space="preserve">.2.2. </w:t>
      </w:r>
      <w:r w:rsidR="00FC017D" w:rsidRPr="00180F7B">
        <w:rPr>
          <w:rFonts w:ascii="Tahoma" w:hAnsi="Tahoma" w:cs="Tahoma"/>
          <w:sz w:val="22"/>
          <w:szCs w:val="22"/>
        </w:rPr>
        <w:tab/>
        <w:t xml:space="preserve">by addressing it to </w:t>
      </w:r>
      <w:r w:rsidRPr="00180F7B">
        <w:rPr>
          <w:rFonts w:ascii="Tahoma" w:hAnsi="Tahoma" w:cs="Tahoma"/>
          <w:sz w:val="22"/>
          <w:szCs w:val="22"/>
        </w:rPr>
        <w:t>them</w:t>
      </w:r>
      <w:r w:rsidR="00FC017D" w:rsidRPr="00180F7B">
        <w:rPr>
          <w:rFonts w:ascii="Tahoma" w:hAnsi="Tahoma" w:cs="Tahoma"/>
          <w:sz w:val="22"/>
          <w:szCs w:val="22"/>
        </w:rPr>
        <w:t xml:space="preserve"> or </w:t>
      </w:r>
      <w:r w:rsidRPr="00180F7B">
        <w:rPr>
          <w:rFonts w:ascii="Tahoma" w:hAnsi="Tahoma" w:cs="Tahoma"/>
          <w:sz w:val="22"/>
          <w:szCs w:val="22"/>
        </w:rPr>
        <w:t>their</w:t>
      </w:r>
      <w:r w:rsidR="00FC017D" w:rsidRPr="00180F7B">
        <w:rPr>
          <w:rFonts w:ascii="Tahoma" w:hAnsi="Tahoma" w:cs="Tahoma"/>
          <w:sz w:val="22"/>
          <w:szCs w:val="22"/>
        </w:rPr>
        <w:t xml:space="preserve"> executors or administrators (without naming them) and sending it by registered or recorded delivery post to his last known address in Great Britain or </w:t>
      </w:r>
    </w:p>
    <w:p w:rsidR="001E1029" w:rsidRDefault="001E1029" w:rsidP="001E1029">
      <w:pPr>
        <w:pStyle w:val="Style"/>
        <w:ind w:left="567"/>
        <w:jc w:val="both"/>
        <w:rPr>
          <w:rFonts w:ascii="Tahoma" w:hAnsi="Tahoma" w:cs="Tahoma"/>
          <w:sz w:val="22"/>
          <w:szCs w:val="22"/>
        </w:rPr>
      </w:pPr>
    </w:p>
    <w:p w:rsidR="00FC017D" w:rsidRPr="00180F7B" w:rsidRDefault="00E6730F" w:rsidP="001E1029">
      <w:pPr>
        <w:pStyle w:val="Style"/>
        <w:ind w:left="567"/>
        <w:jc w:val="both"/>
        <w:rPr>
          <w:rFonts w:ascii="Tahoma" w:hAnsi="Tahoma" w:cs="Tahoma"/>
          <w:sz w:val="22"/>
          <w:szCs w:val="22"/>
        </w:rPr>
      </w:pPr>
      <w:r w:rsidRPr="00180F7B">
        <w:rPr>
          <w:rFonts w:ascii="Tahoma" w:hAnsi="Tahoma" w:cs="Tahoma"/>
          <w:sz w:val="22"/>
          <w:szCs w:val="22"/>
        </w:rPr>
        <w:t>18</w:t>
      </w:r>
      <w:r w:rsidR="00FC017D" w:rsidRPr="00180F7B">
        <w:rPr>
          <w:rFonts w:ascii="Tahoma" w:hAnsi="Tahoma" w:cs="Tahoma"/>
          <w:sz w:val="22"/>
          <w:szCs w:val="22"/>
        </w:rPr>
        <w:t xml:space="preserve">.2.3. </w:t>
      </w:r>
      <w:r w:rsidR="00FC017D" w:rsidRPr="00180F7B">
        <w:rPr>
          <w:rFonts w:ascii="Tahoma" w:hAnsi="Tahoma" w:cs="Tahoma"/>
          <w:sz w:val="22"/>
          <w:szCs w:val="22"/>
        </w:rPr>
        <w:tab/>
      </w:r>
      <w:proofErr w:type="gramStart"/>
      <w:r w:rsidR="00FC017D" w:rsidRPr="00180F7B">
        <w:rPr>
          <w:rFonts w:ascii="Tahoma" w:hAnsi="Tahoma" w:cs="Tahoma"/>
          <w:sz w:val="22"/>
          <w:szCs w:val="22"/>
        </w:rPr>
        <w:t>by</w:t>
      </w:r>
      <w:proofErr w:type="gramEnd"/>
      <w:r w:rsidR="00FC017D" w:rsidRPr="00180F7B">
        <w:rPr>
          <w:rFonts w:ascii="Tahoma" w:hAnsi="Tahoma" w:cs="Tahoma"/>
          <w:sz w:val="22"/>
          <w:szCs w:val="22"/>
        </w:rPr>
        <w:t xml:space="preserve"> handing it to one of </w:t>
      </w:r>
      <w:r w:rsidRPr="00180F7B">
        <w:rPr>
          <w:rFonts w:ascii="Tahoma" w:hAnsi="Tahoma" w:cs="Tahoma"/>
          <w:sz w:val="22"/>
          <w:szCs w:val="22"/>
        </w:rPr>
        <w:t>their</w:t>
      </w:r>
      <w:r w:rsidR="00FC017D" w:rsidRPr="00180F7B">
        <w:rPr>
          <w:rFonts w:ascii="Tahoma" w:hAnsi="Tahoma" w:cs="Tahoma"/>
          <w:sz w:val="22"/>
          <w:szCs w:val="22"/>
        </w:rPr>
        <w:t xml:space="preserve"> executors or administrators or </w:t>
      </w:r>
    </w:p>
    <w:p w:rsidR="001E1029" w:rsidRDefault="001E1029" w:rsidP="001E1029">
      <w:pPr>
        <w:pStyle w:val="Style"/>
        <w:ind w:left="567"/>
        <w:jc w:val="both"/>
        <w:rPr>
          <w:rFonts w:ascii="Tahoma" w:hAnsi="Tahoma" w:cs="Tahoma"/>
          <w:w w:val="107"/>
          <w:sz w:val="22"/>
          <w:szCs w:val="22"/>
        </w:rPr>
      </w:pPr>
    </w:p>
    <w:p w:rsidR="00FC017D" w:rsidRPr="00180F7B" w:rsidRDefault="00E6730F" w:rsidP="001E1029">
      <w:pPr>
        <w:pStyle w:val="Style"/>
        <w:ind w:left="567"/>
        <w:jc w:val="both"/>
        <w:rPr>
          <w:rFonts w:ascii="Tahoma" w:hAnsi="Tahoma" w:cs="Tahoma"/>
          <w:sz w:val="22"/>
          <w:szCs w:val="22"/>
        </w:rPr>
      </w:pPr>
      <w:r w:rsidRPr="00180F7B">
        <w:rPr>
          <w:rFonts w:ascii="Tahoma" w:hAnsi="Tahoma" w:cs="Tahoma"/>
          <w:w w:val="107"/>
          <w:sz w:val="22"/>
          <w:szCs w:val="22"/>
        </w:rPr>
        <w:t>18</w:t>
      </w:r>
      <w:r w:rsidR="00FC017D" w:rsidRPr="00180F7B">
        <w:rPr>
          <w:rFonts w:ascii="Tahoma" w:hAnsi="Tahoma" w:cs="Tahoma"/>
          <w:w w:val="107"/>
          <w:sz w:val="22"/>
          <w:szCs w:val="22"/>
        </w:rPr>
        <w:t xml:space="preserve">.2.4. </w:t>
      </w:r>
      <w:r w:rsidR="00FC017D" w:rsidRPr="00180F7B">
        <w:rPr>
          <w:rFonts w:ascii="Tahoma" w:hAnsi="Tahoma" w:cs="Tahoma"/>
          <w:w w:val="107"/>
          <w:sz w:val="22"/>
          <w:szCs w:val="22"/>
        </w:rPr>
        <w:tab/>
      </w:r>
      <w:r w:rsidR="00FC017D" w:rsidRPr="00180F7B">
        <w:rPr>
          <w:rFonts w:ascii="Tahoma" w:hAnsi="Tahoma" w:cs="Tahoma"/>
          <w:sz w:val="22"/>
          <w:szCs w:val="22"/>
        </w:rPr>
        <w:t xml:space="preserve">by sending it by registered or recorded delivery post to anyone of </w:t>
      </w:r>
      <w:r w:rsidRPr="00180F7B">
        <w:rPr>
          <w:rFonts w:ascii="Tahoma" w:hAnsi="Tahoma" w:cs="Tahoma"/>
          <w:sz w:val="22"/>
          <w:szCs w:val="22"/>
        </w:rPr>
        <w:t>their</w:t>
      </w:r>
      <w:r w:rsidR="00FC017D" w:rsidRPr="00180F7B">
        <w:rPr>
          <w:rFonts w:ascii="Tahoma" w:hAnsi="Tahoma" w:cs="Tahoma"/>
          <w:sz w:val="22"/>
          <w:szCs w:val="22"/>
        </w:rPr>
        <w:t xml:space="preserve"> executors or administrators at his proper address </w:t>
      </w:r>
    </w:p>
    <w:p w:rsidR="001E1029" w:rsidRDefault="001E1029" w:rsidP="001E1029">
      <w:pPr>
        <w:pStyle w:val="Style"/>
        <w:ind w:left="567"/>
        <w:jc w:val="both"/>
        <w:rPr>
          <w:rFonts w:ascii="Tahoma" w:hAnsi="Tahoma" w:cs="Tahoma"/>
          <w:sz w:val="22"/>
          <w:szCs w:val="22"/>
        </w:rPr>
      </w:pPr>
    </w:p>
    <w:p w:rsidR="001E1029" w:rsidRDefault="001E1029" w:rsidP="00180F7B">
      <w:pPr>
        <w:pStyle w:val="Style"/>
        <w:jc w:val="both"/>
        <w:rPr>
          <w:rFonts w:ascii="Tahoma" w:hAnsi="Tahoma" w:cs="Tahoma"/>
          <w:sz w:val="22"/>
          <w:szCs w:val="22"/>
        </w:rPr>
      </w:pPr>
    </w:p>
    <w:p w:rsidR="00FC017D" w:rsidRPr="00180F7B" w:rsidRDefault="00E6730F" w:rsidP="00180F7B">
      <w:pPr>
        <w:pStyle w:val="Style"/>
        <w:jc w:val="both"/>
        <w:rPr>
          <w:rFonts w:ascii="Tahoma" w:hAnsi="Tahoma" w:cs="Tahoma"/>
          <w:sz w:val="22"/>
          <w:szCs w:val="22"/>
        </w:rPr>
      </w:pPr>
      <w:r w:rsidRPr="00180F7B">
        <w:rPr>
          <w:rFonts w:ascii="Tahoma" w:hAnsi="Tahoma" w:cs="Tahoma"/>
          <w:sz w:val="22"/>
          <w:szCs w:val="22"/>
        </w:rPr>
        <w:t>18</w:t>
      </w:r>
      <w:r w:rsidR="00FC017D" w:rsidRPr="00180F7B">
        <w:rPr>
          <w:rFonts w:ascii="Tahoma" w:hAnsi="Tahoma" w:cs="Tahoma"/>
          <w:sz w:val="22"/>
          <w:szCs w:val="22"/>
        </w:rPr>
        <w:t xml:space="preserve">.3 </w:t>
      </w:r>
      <w:r w:rsidR="00FC017D" w:rsidRPr="00180F7B">
        <w:rPr>
          <w:rFonts w:ascii="Tahoma" w:hAnsi="Tahoma" w:cs="Tahoma"/>
          <w:sz w:val="22"/>
          <w:szCs w:val="22"/>
        </w:rPr>
        <w:tab/>
        <w:t xml:space="preserve">A notice given by post shall be deemed to have been delivered at the time when it was shown to have been delivered by the Post Office </w:t>
      </w:r>
    </w:p>
    <w:p w:rsidR="001E1029" w:rsidRDefault="001E1029" w:rsidP="00180F7B">
      <w:pPr>
        <w:pStyle w:val="Style"/>
        <w:jc w:val="both"/>
        <w:rPr>
          <w:rFonts w:ascii="Tahoma" w:hAnsi="Tahoma" w:cs="Tahoma"/>
          <w:b/>
          <w:w w:val="105"/>
          <w:sz w:val="22"/>
          <w:szCs w:val="22"/>
        </w:rPr>
      </w:pPr>
    </w:p>
    <w:p w:rsidR="00FC017D" w:rsidRPr="00180F7B" w:rsidRDefault="00094146" w:rsidP="00180F7B">
      <w:pPr>
        <w:pStyle w:val="Style"/>
        <w:jc w:val="both"/>
        <w:rPr>
          <w:rFonts w:ascii="Tahoma" w:hAnsi="Tahoma" w:cs="Tahoma"/>
          <w:b/>
          <w:w w:val="105"/>
          <w:sz w:val="22"/>
          <w:szCs w:val="22"/>
        </w:rPr>
      </w:pPr>
      <w:r w:rsidRPr="00180F7B">
        <w:rPr>
          <w:rFonts w:ascii="Tahoma" w:hAnsi="Tahoma" w:cs="Tahoma"/>
          <w:b/>
          <w:w w:val="105"/>
          <w:sz w:val="22"/>
          <w:szCs w:val="22"/>
        </w:rPr>
        <w:t>19</w:t>
      </w:r>
      <w:r w:rsidR="00FC017D" w:rsidRPr="00180F7B">
        <w:rPr>
          <w:rFonts w:ascii="Tahoma" w:hAnsi="Tahoma" w:cs="Tahoma"/>
          <w:b/>
          <w:w w:val="105"/>
          <w:sz w:val="22"/>
          <w:szCs w:val="22"/>
        </w:rPr>
        <w:tab/>
        <w:t xml:space="preserve"> FURTHER ASSURANCE</w:t>
      </w:r>
    </w:p>
    <w:p w:rsidR="001E1029" w:rsidRDefault="001E1029" w:rsidP="00180F7B">
      <w:pPr>
        <w:pStyle w:val="Style"/>
        <w:jc w:val="both"/>
        <w:rPr>
          <w:rFonts w:ascii="Tahoma" w:hAnsi="Tahoma" w:cs="Tahoma"/>
          <w:sz w:val="22"/>
          <w:szCs w:val="22"/>
        </w:rPr>
      </w:pPr>
    </w:p>
    <w:p w:rsidR="00094146" w:rsidRPr="00180F7B" w:rsidRDefault="00FC017D" w:rsidP="00180F7B">
      <w:pPr>
        <w:pStyle w:val="Style"/>
        <w:jc w:val="both"/>
        <w:rPr>
          <w:rFonts w:ascii="Tahoma" w:hAnsi="Tahoma" w:cs="Tahoma"/>
          <w:sz w:val="22"/>
          <w:szCs w:val="22"/>
        </w:rPr>
      </w:pPr>
      <w:r w:rsidRPr="00180F7B">
        <w:rPr>
          <w:rFonts w:ascii="Tahoma" w:hAnsi="Tahoma" w:cs="Tahoma"/>
          <w:sz w:val="22"/>
          <w:szCs w:val="22"/>
        </w:rPr>
        <w:t>Each party to this deed shall at the request and expense of the other or any of them execute and do any deeds and things reasonably necessary to carry out the provisions of this deed or to make it easier to enforce</w:t>
      </w:r>
      <w:r w:rsidR="00094146" w:rsidRPr="00180F7B">
        <w:rPr>
          <w:rFonts w:ascii="Tahoma" w:hAnsi="Tahoma" w:cs="Tahoma"/>
          <w:sz w:val="22"/>
          <w:szCs w:val="22"/>
        </w:rPr>
        <w:t>.</w:t>
      </w:r>
    </w:p>
    <w:p w:rsidR="00FC017D" w:rsidRPr="00180F7B" w:rsidRDefault="00FC017D" w:rsidP="00180F7B">
      <w:pPr>
        <w:pStyle w:val="Style"/>
        <w:jc w:val="both"/>
        <w:rPr>
          <w:rFonts w:ascii="Tahoma" w:hAnsi="Tahoma" w:cs="Tahoma"/>
          <w:b/>
          <w:w w:val="105"/>
          <w:sz w:val="22"/>
          <w:szCs w:val="22"/>
        </w:rPr>
      </w:pPr>
    </w:p>
    <w:p w:rsidR="00FC017D" w:rsidRPr="00180F7B" w:rsidRDefault="00094146" w:rsidP="00180F7B">
      <w:pPr>
        <w:pStyle w:val="Style"/>
        <w:jc w:val="both"/>
        <w:rPr>
          <w:rFonts w:ascii="Tahoma" w:hAnsi="Tahoma" w:cs="Tahoma"/>
          <w:b/>
          <w:w w:val="105"/>
          <w:sz w:val="22"/>
          <w:szCs w:val="22"/>
        </w:rPr>
      </w:pPr>
      <w:r w:rsidRPr="00180F7B">
        <w:rPr>
          <w:rFonts w:ascii="Tahoma" w:hAnsi="Tahoma" w:cs="Tahoma"/>
          <w:b/>
          <w:w w:val="105"/>
          <w:sz w:val="22"/>
          <w:szCs w:val="22"/>
        </w:rPr>
        <w:t>20</w:t>
      </w:r>
      <w:r w:rsidR="00FC017D" w:rsidRPr="00180F7B">
        <w:rPr>
          <w:rFonts w:ascii="Tahoma" w:hAnsi="Tahoma" w:cs="Tahoma"/>
          <w:b/>
          <w:w w:val="105"/>
          <w:sz w:val="22"/>
          <w:szCs w:val="22"/>
        </w:rPr>
        <w:tab/>
        <w:t xml:space="preserve"> COSTS</w:t>
      </w:r>
    </w:p>
    <w:p w:rsidR="001E1029" w:rsidRDefault="001E1029" w:rsidP="00180F7B">
      <w:pPr>
        <w:pStyle w:val="Style"/>
        <w:jc w:val="both"/>
        <w:rPr>
          <w:rFonts w:ascii="Tahoma" w:hAnsi="Tahoma" w:cs="Tahoma"/>
          <w:sz w:val="22"/>
          <w:szCs w:val="22"/>
        </w:rPr>
      </w:pPr>
    </w:p>
    <w:p w:rsidR="00FC017D" w:rsidRPr="00180F7B" w:rsidRDefault="00FC017D" w:rsidP="00180F7B">
      <w:pPr>
        <w:pStyle w:val="Style"/>
        <w:jc w:val="both"/>
        <w:rPr>
          <w:rFonts w:ascii="Tahoma" w:hAnsi="Tahoma" w:cs="Tahoma"/>
          <w:sz w:val="22"/>
          <w:szCs w:val="22"/>
        </w:rPr>
      </w:pPr>
      <w:r w:rsidRPr="00180F7B">
        <w:rPr>
          <w:rFonts w:ascii="Tahoma" w:hAnsi="Tahoma" w:cs="Tahoma"/>
          <w:sz w:val="22"/>
          <w:szCs w:val="22"/>
        </w:rPr>
        <w:t xml:space="preserve">All professional fees and disbursements in connection with the preparation of the Deed shall be borne and paid by the </w:t>
      </w:r>
      <w:r w:rsidR="00046F24" w:rsidRPr="00180F7B">
        <w:rPr>
          <w:rFonts w:ascii="Tahoma" w:hAnsi="Tahoma" w:cs="Tahoma"/>
          <w:sz w:val="22"/>
          <w:szCs w:val="22"/>
        </w:rPr>
        <w:t>Network</w:t>
      </w:r>
      <w:r w:rsidRPr="00180F7B">
        <w:rPr>
          <w:rFonts w:ascii="Tahoma" w:hAnsi="Tahoma" w:cs="Tahoma"/>
          <w:sz w:val="22"/>
          <w:szCs w:val="22"/>
        </w:rPr>
        <w:t xml:space="preserve"> as a </w:t>
      </w:r>
      <w:r w:rsidR="00046F24" w:rsidRPr="00180F7B">
        <w:rPr>
          <w:rFonts w:ascii="Tahoma" w:hAnsi="Tahoma" w:cs="Tahoma"/>
          <w:sz w:val="22"/>
          <w:szCs w:val="22"/>
        </w:rPr>
        <w:t>Network</w:t>
      </w:r>
      <w:r w:rsidRPr="00180F7B">
        <w:rPr>
          <w:rFonts w:ascii="Tahoma" w:hAnsi="Tahoma" w:cs="Tahoma"/>
          <w:sz w:val="22"/>
          <w:szCs w:val="22"/>
        </w:rPr>
        <w:t xml:space="preserve"> expense </w:t>
      </w:r>
    </w:p>
    <w:p w:rsidR="00FC017D" w:rsidRPr="00180F7B" w:rsidRDefault="00FC017D" w:rsidP="00180F7B">
      <w:pPr>
        <w:pStyle w:val="Style"/>
        <w:jc w:val="both"/>
        <w:rPr>
          <w:rFonts w:ascii="Tahoma" w:hAnsi="Tahoma" w:cs="Tahoma"/>
          <w:sz w:val="22"/>
          <w:szCs w:val="22"/>
        </w:rPr>
      </w:pPr>
    </w:p>
    <w:p w:rsidR="00FC017D" w:rsidRPr="00180F7B" w:rsidRDefault="00094146" w:rsidP="00180F7B">
      <w:pPr>
        <w:pStyle w:val="Style"/>
        <w:jc w:val="both"/>
        <w:rPr>
          <w:rFonts w:ascii="Tahoma" w:hAnsi="Tahoma" w:cs="Tahoma"/>
          <w:b/>
          <w:bCs/>
          <w:sz w:val="22"/>
          <w:szCs w:val="22"/>
        </w:rPr>
      </w:pPr>
      <w:r w:rsidRPr="00180F7B">
        <w:rPr>
          <w:rFonts w:ascii="Tahoma" w:hAnsi="Tahoma" w:cs="Tahoma"/>
          <w:b/>
          <w:bCs/>
          <w:sz w:val="22"/>
          <w:szCs w:val="22"/>
        </w:rPr>
        <w:t>21</w:t>
      </w:r>
      <w:r w:rsidR="00FC017D" w:rsidRPr="00180F7B">
        <w:rPr>
          <w:rFonts w:ascii="Tahoma" w:hAnsi="Tahoma" w:cs="Tahoma"/>
          <w:b/>
          <w:bCs/>
          <w:sz w:val="22"/>
          <w:szCs w:val="22"/>
        </w:rPr>
        <w:t xml:space="preserve">   ARBITRATION</w:t>
      </w:r>
    </w:p>
    <w:p w:rsidR="001E1029" w:rsidRDefault="001E1029" w:rsidP="00180F7B">
      <w:pPr>
        <w:pStyle w:val="Style"/>
        <w:jc w:val="both"/>
        <w:rPr>
          <w:rFonts w:ascii="Tahoma" w:hAnsi="Tahoma" w:cs="Tahoma"/>
          <w:sz w:val="22"/>
          <w:szCs w:val="22"/>
        </w:rPr>
      </w:pPr>
    </w:p>
    <w:p w:rsidR="00FC017D" w:rsidRPr="00180F7B" w:rsidRDefault="00094146" w:rsidP="00180F7B">
      <w:pPr>
        <w:pStyle w:val="Style"/>
        <w:jc w:val="both"/>
        <w:rPr>
          <w:rFonts w:ascii="Tahoma" w:hAnsi="Tahoma" w:cs="Tahoma"/>
          <w:sz w:val="22"/>
          <w:szCs w:val="22"/>
        </w:rPr>
      </w:pPr>
      <w:r w:rsidRPr="00180F7B">
        <w:rPr>
          <w:rFonts w:ascii="Tahoma" w:hAnsi="Tahoma" w:cs="Tahoma"/>
          <w:sz w:val="22"/>
          <w:szCs w:val="22"/>
        </w:rPr>
        <w:t>21</w:t>
      </w:r>
      <w:r w:rsidR="00FC017D" w:rsidRPr="00180F7B">
        <w:rPr>
          <w:rFonts w:ascii="Tahoma" w:hAnsi="Tahoma" w:cs="Tahoma"/>
          <w:sz w:val="22"/>
          <w:szCs w:val="22"/>
        </w:rPr>
        <w:t xml:space="preserve">.1 In the event of a dispute difference or question between the </w:t>
      </w:r>
      <w:r w:rsidR="00046F24" w:rsidRPr="00180F7B">
        <w:rPr>
          <w:rFonts w:ascii="Tahoma" w:hAnsi="Tahoma" w:cs="Tahoma"/>
          <w:sz w:val="22"/>
          <w:szCs w:val="22"/>
        </w:rPr>
        <w:t>Board Members</w:t>
      </w:r>
      <w:r w:rsidR="00FC017D" w:rsidRPr="00180F7B">
        <w:rPr>
          <w:rFonts w:ascii="Tahoma" w:hAnsi="Tahoma" w:cs="Tahoma"/>
          <w:sz w:val="22"/>
          <w:szCs w:val="22"/>
        </w:rPr>
        <w:t xml:space="preserve"> </w:t>
      </w:r>
      <w:r w:rsidRPr="00180F7B">
        <w:rPr>
          <w:rFonts w:ascii="Tahoma" w:hAnsi="Tahoma" w:cs="Tahoma"/>
          <w:sz w:val="22"/>
          <w:szCs w:val="22"/>
        </w:rPr>
        <w:t>in relation to</w:t>
      </w:r>
      <w:r w:rsidR="00FC017D" w:rsidRPr="00180F7B">
        <w:rPr>
          <w:rFonts w:ascii="Tahoma" w:hAnsi="Tahoma" w:cs="Tahoma"/>
          <w:sz w:val="22"/>
          <w:szCs w:val="22"/>
        </w:rPr>
        <w:t xml:space="preserve"> the </w:t>
      </w:r>
      <w:r w:rsidR="00046F24" w:rsidRPr="00180F7B">
        <w:rPr>
          <w:rFonts w:ascii="Tahoma" w:hAnsi="Tahoma" w:cs="Tahoma"/>
          <w:sz w:val="22"/>
          <w:szCs w:val="22"/>
        </w:rPr>
        <w:t>Network</w:t>
      </w:r>
      <w:r w:rsidR="00FC017D" w:rsidRPr="00180F7B">
        <w:rPr>
          <w:rFonts w:ascii="Tahoma" w:hAnsi="Tahoma" w:cs="Tahoma"/>
          <w:sz w:val="22"/>
          <w:szCs w:val="22"/>
        </w:rPr>
        <w:t xml:space="preserve">, the accounts or transactions thereof of the determination or winding up thereof or the construction meaning and effect of this deed or the rights and liabilities of the </w:t>
      </w:r>
      <w:r w:rsidR="00046F24" w:rsidRPr="00180F7B">
        <w:rPr>
          <w:rFonts w:ascii="Tahoma" w:hAnsi="Tahoma" w:cs="Tahoma"/>
          <w:sz w:val="22"/>
          <w:szCs w:val="22"/>
        </w:rPr>
        <w:t>Board Members</w:t>
      </w:r>
      <w:r w:rsidR="00FC017D" w:rsidRPr="00180F7B">
        <w:rPr>
          <w:rFonts w:ascii="Tahoma" w:hAnsi="Tahoma" w:cs="Tahoma"/>
          <w:sz w:val="22"/>
          <w:szCs w:val="22"/>
        </w:rPr>
        <w:t xml:space="preserve"> or their representatives under this deed then (except as is otherwise provided in the Deed) every such dispute difference or question shall be referred to a single arbitrator to be appointed in default of agreement by the Secretary for the time being of the British Medical Association and decided by arbitration in accordance with the provisions of the Arbitration Acts 1950 and 1979 or any act for the time being replacing or modifying the same </w:t>
      </w:r>
    </w:p>
    <w:p w:rsidR="001E1029" w:rsidRDefault="001E1029" w:rsidP="00180F7B">
      <w:pPr>
        <w:pStyle w:val="Style"/>
        <w:jc w:val="both"/>
        <w:rPr>
          <w:rFonts w:ascii="Tahoma" w:hAnsi="Tahoma" w:cs="Tahoma"/>
          <w:sz w:val="22"/>
          <w:szCs w:val="22"/>
        </w:rPr>
      </w:pPr>
    </w:p>
    <w:p w:rsidR="00FC017D" w:rsidRPr="00180F7B" w:rsidRDefault="00094146" w:rsidP="00180F7B">
      <w:pPr>
        <w:pStyle w:val="Style"/>
        <w:jc w:val="both"/>
        <w:rPr>
          <w:rFonts w:ascii="Tahoma" w:hAnsi="Tahoma" w:cs="Tahoma"/>
          <w:sz w:val="22"/>
          <w:szCs w:val="22"/>
        </w:rPr>
      </w:pPr>
      <w:r w:rsidRPr="00180F7B">
        <w:rPr>
          <w:rFonts w:ascii="Tahoma" w:hAnsi="Tahoma" w:cs="Tahoma"/>
          <w:sz w:val="22"/>
          <w:szCs w:val="22"/>
        </w:rPr>
        <w:t>21</w:t>
      </w:r>
      <w:r w:rsidR="00FC017D" w:rsidRPr="00180F7B">
        <w:rPr>
          <w:rFonts w:ascii="Tahoma" w:hAnsi="Tahoma" w:cs="Tahoma"/>
          <w:sz w:val="22"/>
          <w:szCs w:val="22"/>
        </w:rPr>
        <w:t xml:space="preserve">.2 The making of an award shall be a condition precedent to any right or action against a party to this deed. </w:t>
      </w:r>
    </w:p>
    <w:p w:rsidR="00FC017D" w:rsidRPr="00180F7B" w:rsidRDefault="00FC017D" w:rsidP="00180F7B">
      <w:pPr>
        <w:pStyle w:val="Style"/>
        <w:jc w:val="both"/>
        <w:rPr>
          <w:rFonts w:ascii="Tahoma" w:hAnsi="Tahoma" w:cs="Tahoma"/>
          <w:sz w:val="22"/>
          <w:szCs w:val="22"/>
        </w:rPr>
      </w:pPr>
    </w:p>
    <w:p w:rsidR="00FC017D" w:rsidRPr="00180F7B" w:rsidRDefault="00FC017D" w:rsidP="00180F7B">
      <w:pPr>
        <w:pStyle w:val="Style"/>
        <w:tabs>
          <w:tab w:val="left" w:pos="3057"/>
        </w:tabs>
        <w:jc w:val="both"/>
        <w:rPr>
          <w:rFonts w:ascii="Tahoma" w:hAnsi="Tahoma" w:cs="Tahoma"/>
          <w:sz w:val="22"/>
          <w:szCs w:val="22"/>
        </w:rPr>
      </w:pPr>
      <w:r w:rsidRPr="00180F7B">
        <w:rPr>
          <w:rFonts w:ascii="Tahoma" w:hAnsi="Tahoma" w:cs="Tahoma"/>
          <w:b/>
          <w:sz w:val="22"/>
          <w:szCs w:val="22"/>
        </w:rPr>
        <w:t xml:space="preserve">The </w:t>
      </w:r>
      <w:r w:rsidR="000A26D9" w:rsidRPr="00180F7B">
        <w:rPr>
          <w:rFonts w:ascii="Tahoma" w:hAnsi="Tahoma" w:cs="Tahoma"/>
          <w:b/>
          <w:sz w:val="22"/>
          <w:szCs w:val="22"/>
        </w:rPr>
        <w:t>Constituent Practices</w:t>
      </w:r>
      <w:r w:rsidRPr="00180F7B">
        <w:rPr>
          <w:rFonts w:ascii="Tahoma" w:hAnsi="Tahoma" w:cs="Tahoma"/>
          <w:sz w:val="22"/>
          <w:szCs w:val="22"/>
        </w:rPr>
        <w:t xml:space="preserve"> </w:t>
      </w:r>
      <w:r w:rsidRPr="00180F7B">
        <w:rPr>
          <w:rFonts w:ascii="Tahoma" w:hAnsi="Tahoma" w:cs="Tahoma"/>
          <w:sz w:val="22"/>
          <w:szCs w:val="22"/>
        </w:rPr>
        <w:tab/>
        <w:t xml:space="preserve">together and collectively the parties to this Deed </w:t>
      </w:r>
    </w:p>
    <w:p w:rsidR="001E1029" w:rsidRDefault="001E1029" w:rsidP="00180F7B">
      <w:pPr>
        <w:pStyle w:val="Style"/>
        <w:tabs>
          <w:tab w:val="left" w:pos="3091"/>
        </w:tabs>
        <w:jc w:val="both"/>
        <w:rPr>
          <w:rFonts w:ascii="Tahoma" w:hAnsi="Tahoma" w:cs="Tahoma"/>
          <w:b/>
          <w:sz w:val="22"/>
          <w:szCs w:val="22"/>
        </w:rPr>
      </w:pPr>
    </w:p>
    <w:p w:rsidR="00FC017D" w:rsidRPr="00180F7B" w:rsidRDefault="00FC017D" w:rsidP="00180F7B">
      <w:pPr>
        <w:pStyle w:val="Style"/>
        <w:tabs>
          <w:tab w:val="left" w:pos="3091"/>
        </w:tabs>
        <w:jc w:val="both"/>
        <w:rPr>
          <w:rFonts w:ascii="Tahoma" w:hAnsi="Tahoma" w:cs="Tahoma"/>
          <w:sz w:val="22"/>
          <w:szCs w:val="22"/>
        </w:rPr>
      </w:pPr>
      <w:r w:rsidRPr="00180F7B">
        <w:rPr>
          <w:rFonts w:ascii="Tahoma" w:hAnsi="Tahoma" w:cs="Tahoma"/>
          <w:b/>
          <w:sz w:val="22"/>
          <w:szCs w:val="22"/>
        </w:rPr>
        <w:t xml:space="preserve">The </w:t>
      </w:r>
      <w:r w:rsidR="000A26D9" w:rsidRPr="00180F7B">
        <w:rPr>
          <w:rFonts w:ascii="Tahoma" w:hAnsi="Tahoma" w:cs="Tahoma"/>
          <w:b/>
          <w:sz w:val="22"/>
          <w:szCs w:val="22"/>
        </w:rPr>
        <w:t>Network</w:t>
      </w:r>
      <w:r w:rsidRPr="00180F7B">
        <w:rPr>
          <w:rFonts w:ascii="Tahoma" w:hAnsi="Tahoma" w:cs="Tahoma"/>
          <w:sz w:val="22"/>
          <w:szCs w:val="22"/>
        </w:rPr>
        <w:t xml:space="preserve"> </w:t>
      </w:r>
      <w:r w:rsidRPr="00180F7B">
        <w:rPr>
          <w:rFonts w:ascii="Tahoma" w:hAnsi="Tahoma" w:cs="Tahoma"/>
          <w:sz w:val="22"/>
          <w:szCs w:val="22"/>
        </w:rPr>
        <w:tab/>
        <w:t xml:space="preserve">the </w:t>
      </w:r>
      <w:r w:rsidR="000A26D9" w:rsidRPr="00180F7B">
        <w:rPr>
          <w:rFonts w:ascii="Tahoma" w:hAnsi="Tahoma" w:cs="Tahoma"/>
          <w:sz w:val="22"/>
          <w:szCs w:val="22"/>
        </w:rPr>
        <w:t>Network</w:t>
      </w:r>
      <w:r w:rsidRPr="00180F7B">
        <w:rPr>
          <w:rFonts w:ascii="Tahoma" w:hAnsi="Tahoma" w:cs="Tahoma"/>
          <w:sz w:val="22"/>
          <w:szCs w:val="22"/>
        </w:rPr>
        <w:t xml:space="preserve"> created by this Deed </w:t>
      </w:r>
    </w:p>
    <w:p w:rsidR="001E1029" w:rsidRDefault="001E1029" w:rsidP="00180F7B">
      <w:pPr>
        <w:pStyle w:val="Style"/>
        <w:tabs>
          <w:tab w:val="left" w:pos="3134"/>
        </w:tabs>
        <w:jc w:val="both"/>
        <w:rPr>
          <w:rFonts w:ascii="Tahoma" w:hAnsi="Tahoma" w:cs="Tahoma"/>
          <w:b/>
          <w:sz w:val="22"/>
          <w:szCs w:val="22"/>
        </w:rPr>
      </w:pPr>
    </w:p>
    <w:p w:rsidR="00FC017D" w:rsidRPr="00180F7B" w:rsidRDefault="00FC017D" w:rsidP="00180F7B">
      <w:pPr>
        <w:pStyle w:val="Style"/>
        <w:tabs>
          <w:tab w:val="left" w:pos="3134"/>
        </w:tabs>
        <w:jc w:val="both"/>
        <w:rPr>
          <w:rFonts w:ascii="Tahoma" w:hAnsi="Tahoma" w:cs="Tahoma"/>
          <w:sz w:val="22"/>
          <w:szCs w:val="22"/>
        </w:rPr>
      </w:pPr>
      <w:proofErr w:type="gramStart"/>
      <w:r w:rsidRPr="00180F7B">
        <w:rPr>
          <w:rFonts w:ascii="Tahoma" w:hAnsi="Tahoma" w:cs="Tahoma"/>
          <w:b/>
          <w:sz w:val="22"/>
          <w:szCs w:val="22"/>
        </w:rPr>
        <w:t>The Partnership Account</w:t>
      </w:r>
      <w:r w:rsidR="000A26D9" w:rsidRPr="00180F7B">
        <w:rPr>
          <w:rFonts w:ascii="Tahoma" w:hAnsi="Tahoma" w:cs="Tahoma"/>
          <w:b/>
          <w:sz w:val="22"/>
          <w:szCs w:val="22"/>
        </w:rPr>
        <w:t>ants</w:t>
      </w:r>
      <w:r w:rsidRPr="00180F7B">
        <w:rPr>
          <w:rFonts w:ascii="Tahoma" w:hAnsi="Tahoma" w:cs="Tahoma"/>
          <w:sz w:val="22"/>
          <w:szCs w:val="22"/>
        </w:rPr>
        <w:tab/>
      </w:r>
      <w:r w:rsidR="000A26D9" w:rsidRPr="00180F7B">
        <w:rPr>
          <w:rFonts w:ascii="Tahoma" w:hAnsi="Tahoma" w:cs="Tahoma"/>
          <w:sz w:val="22"/>
          <w:szCs w:val="22"/>
        </w:rPr>
        <w:t>????????</w:t>
      </w:r>
      <w:proofErr w:type="gramEnd"/>
    </w:p>
    <w:p w:rsidR="001E1029" w:rsidRDefault="001E1029" w:rsidP="00180F7B">
      <w:pPr>
        <w:pStyle w:val="Style"/>
        <w:tabs>
          <w:tab w:val="left" w:pos="3144"/>
        </w:tabs>
        <w:jc w:val="both"/>
        <w:rPr>
          <w:rFonts w:ascii="Tahoma" w:hAnsi="Tahoma" w:cs="Tahoma"/>
          <w:b/>
          <w:sz w:val="22"/>
          <w:szCs w:val="22"/>
        </w:rPr>
      </w:pPr>
    </w:p>
    <w:p w:rsidR="00FC017D" w:rsidRPr="00180F7B" w:rsidRDefault="00FC017D" w:rsidP="00180F7B">
      <w:pPr>
        <w:pStyle w:val="Style"/>
        <w:tabs>
          <w:tab w:val="left" w:pos="3144"/>
        </w:tabs>
        <w:jc w:val="both"/>
        <w:rPr>
          <w:rFonts w:ascii="Tahoma" w:hAnsi="Tahoma" w:cs="Tahoma"/>
          <w:sz w:val="22"/>
          <w:szCs w:val="22"/>
        </w:rPr>
      </w:pPr>
      <w:proofErr w:type="gramStart"/>
      <w:r w:rsidRPr="00180F7B">
        <w:rPr>
          <w:rFonts w:ascii="Tahoma" w:hAnsi="Tahoma" w:cs="Tahoma"/>
          <w:b/>
          <w:sz w:val="22"/>
          <w:szCs w:val="22"/>
        </w:rPr>
        <w:t>The Partnership Bank</w:t>
      </w:r>
      <w:r w:rsidRPr="00180F7B">
        <w:rPr>
          <w:rFonts w:ascii="Tahoma" w:hAnsi="Tahoma" w:cs="Tahoma"/>
          <w:sz w:val="22"/>
          <w:szCs w:val="22"/>
        </w:rPr>
        <w:t xml:space="preserve"> </w:t>
      </w:r>
      <w:r w:rsidRPr="00180F7B">
        <w:rPr>
          <w:rFonts w:ascii="Tahoma" w:hAnsi="Tahoma" w:cs="Tahoma"/>
          <w:sz w:val="22"/>
          <w:szCs w:val="22"/>
        </w:rPr>
        <w:tab/>
      </w:r>
      <w:r w:rsidR="000A26D9" w:rsidRPr="00180F7B">
        <w:rPr>
          <w:rFonts w:ascii="Tahoma" w:hAnsi="Tahoma" w:cs="Tahoma"/>
          <w:sz w:val="22"/>
          <w:szCs w:val="22"/>
        </w:rPr>
        <w:t>???????</w:t>
      </w:r>
      <w:proofErr w:type="gramEnd"/>
    </w:p>
    <w:p w:rsidR="00FC017D" w:rsidRPr="00180F7B" w:rsidRDefault="00FC017D" w:rsidP="00180F7B">
      <w:pPr>
        <w:pStyle w:val="Style"/>
        <w:tabs>
          <w:tab w:val="left" w:pos="3144"/>
        </w:tabs>
        <w:jc w:val="both"/>
        <w:rPr>
          <w:rFonts w:ascii="Tahoma" w:hAnsi="Tahoma" w:cs="Tahoma"/>
          <w:sz w:val="22"/>
          <w:szCs w:val="22"/>
        </w:rPr>
      </w:pPr>
      <w:r w:rsidRPr="00180F7B">
        <w:rPr>
          <w:rFonts w:ascii="Tahoma" w:hAnsi="Tahoma" w:cs="Tahoma"/>
          <w:sz w:val="22"/>
          <w:szCs w:val="22"/>
        </w:rPr>
        <w:tab/>
        <w:t>Account No</w:t>
      </w:r>
      <w:proofErr w:type="gramStart"/>
      <w:r w:rsidRPr="00180F7B">
        <w:rPr>
          <w:rFonts w:ascii="Tahoma" w:hAnsi="Tahoma" w:cs="Tahoma"/>
          <w:sz w:val="22"/>
          <w:szCs w:val="22"/>
        </w:rPr>
        <w:t xml:space="preserve">. </w:t>
      </w:r>
      <w:r w:rsidR="000A26D9" w:rsidRPr="00180F7B">
        <w:rPr>
          <w:rFonts w:ascii="Tahoma" w:hAnsi="Tahoma" w:cs="Tahoma"/>
          <w:sz w:val="22"/>
          <w:szCs w:val="22"/>
        </w:rPr>
        <w:t>??????</w:t>
      </w:r>
      <w:proofErr w:type="gramEnd"/>
    </w:p>
    <w:p w:rsidR="00FC017D" w:rsidRPr="00180F7B" w:rsidRDefault="00FC017D" w:rsidP="00180F7B">
      <w:pPr>
        <w:pStyle w:val="Style"/>
        <w:tabs>
          <w:tab w:val="left" w:pos="3144"/>
        </w:tabs>
        <w:jc w:val="both"/>
        <w:rPr>
          <w:rFonts w:ascii="Tahoma" w:hAnsi="Tahoma" w:cs="Tahoma"/>
          <w:sz w:val="22"/>
          <w:szCs w:val="22"/>
        </w:rPr>
      </w:pPr>
      <w:r w:rsidRPr="00180F7B">
        <w:rPr>
          <w:rFonts w:ascii="Tahoma" w:hAnsi="Tahoma" w:cs="Tahoma"/>
          <w:sz w:val="22"/>
          <w:szCs w:val="22"/>
        </w:rPr>
        <w:tab/>
        <w:t>Sort Code</w:t>
      </w:r>
      <w:proofErr w:type="gramStart"/>
      <w:r w:rsidRPr="00180F7B">
        <w:rPr>
          <w:rFonts w:ascii="Tahoma" w:hAnsi="Tahoma" w:cs="Tahoma"/>
          <w:sz w:val="22"/>
          <w:szCs w:val="22"/>
        </w:rPr>
        <w:t xml:space="preserve">: </w:t>
      </w:r>
      <w:r w:rsidR="000A26D9" w:rsidRPr="00180F7B">
        <w:rPr>
          <w:rFonts w:ascii="Tahoma" w:hAnsi="Tahoma" w:cs="Tahoma"/>
          <w:sz w:val="22"/>
          <w:szCs w:val="22"/>
        </w:rPr>
        <w:t>??????</w:t>
      </w:r>
      <w:proofErr w:type="gramEnd"/>
    </w:p>
    <w:p w:rsidR="001E1029" w:rsidRDefault="001E1029" w:rsidP="00180F7B">
      <w:pPr>
        <w:pStyle w:val="Style"/>
        <w:tabs>
          <w:tab w:val="left" w:pos="3206"/>
        </w:tabs>
        <w:jc w:val="both"/>
        <w:rPr>
          <w:rFonts w:ascii="Tahoma" w:hAnsi="Tahoma" w:cs="Tahoma"/>
          <w:b/>
          <w:sz w:val="22"/>
          <w:szCs w:val="22"/>
        </w:rPr>
      </w:pPr>
    </w:p>
    <w:p w:rsidR="00FC017D" w:rsidRPr="00180F7B" w:rsidRDefault="00FC017D" w:rsidP="00180F7B">
      <w:pPr>
        <w:pStyle w:val="Style"/>
        <w:tabs>
          <w:tab w:val="left" w:pos="3206"/>
        </w:tabs>
        <w:jc w:val="both"/>
        <w:rPr>
          <w:rFonts w:ascii="Tahoma" w:hAnsi="Tahoma" w:cs="Tahoma"/>
          <w:sz w:val="22"/>
          <w:szCs w:val="22"/>
        </w:rPr>
      </w:pPr>
      <w:r w:rsidRPr="00180F7B">
        <w:rPr>
          <w:rFonts w:ascii="Tahoma" w:hAnsi="Tahoma" w:cs="Tahoma"/>
          <w:b/>
          <w:sz w:val="22"/>
          <w:szCs w:val="22"/>
        </w:rPr>
        <w:t xml:space="preserve">Patient </w:t>
      </w:r>
      <w:r w:rsidRPr="00180F7B">
        <w:rPr>
          <w:rFonts w:ascii="Tahoma" w:hAnsi="Tahoma" w:cs="Tahoma"/>
          <w:sz w:val="22"/>
          <w:szCs w:val="22"/>
        </w:rPr>
        <w:tab/>
        <w:t xml:space="preserve">any person who at all material times is on the list of </w:t>
      </w:r>
      <w:r w:rsidR="001E1029">
        <w:rPr>
          <w:rFonts w:ascii="Tahoma" w:hAnsi="Tahoma" w:cs="Tahoma"/>
          <w:sz w:val="22"/>
          <w:szCs w:val="22"/>
        </w:rPr>
        <w:tab/>
      </w:r>
      <w:r w:rsidRPr="00180F7B">
        <w:rPr>
          <w:rFonts w:ascii="Tahoma" w:hAnsi="Tahoma" w:cs="Tahoma"/>
          <w:sz w:val="22"/>
          <w:szCs w:val="22"/>
        </w:rPr>
        <w:t xml:space="preserve">patients of the </w:t>
      </w:r>
      <w:r w:rsidR="000A26D9" w:rsidRPr="00180F7B">
        <w:rPr>
          <w:rFonts w:ascii="Tahoma" w:hAnsi="Tahoma" w:cs="Tahoma"/>
          <w:sz w:val="22"/>
          <w:szCs w:val="22"/>
        </w:rPr>
        <w:t>Constituent Practices</w:t>
      </w:r>
      <w:r w:rsidRPr="00180F7B">
        <w:rPr>
          <w:rFonts w:ascii="Tahoma" w:hAnsi="Tahoma" w:cs="Tahoma"/>
          <w:sz w:val="22"/>
          <w:szCs w:val="22"/>
        </w:rPr>
        <w:t xml:space="preserve"> under the National </w:t>
      </w:r>
      <w:r w:rsidR="001E1029">
        <w:rPr>
          <w:rFonts w:ascii="Tahoma" w:hAnsi="Tahoma" w:cs="Tahoma"/>
          <w:sz w:val="22"/>
          <w:szCs w:val="22"/>
        </w:rPr>
        <w:tab/>
      </w:r>
      <w:r w:rsidRPr="00180F7B">
        <w:rPr>
          <w:rFonts w:ascii="Tahoma" w:hAnsi="Tahoma" w:cs="Tahoma"/>
          <w:sz w:val="22"/>
          <w:szCs w:val="22"/>
        </w:rPr>
        <w:t xml:space="preserve">Health Service </w:t>
      </w:r>
    </w:p>
    <w:p w:rsidR="001E1029" w:rsidRDefault="001E1029" w:rsidP="00180F7B">
      <w:pPr>
        <w:pStyle w:val="Style"/>
        <w:tabs>
          <w:tab w:val="left" w:pos="3230"/>
        </w:tabs>
        <w:jc w:val="both"/>
        <w:rPr>
          <w:rFonts w:ascii="Tahoma" w:hAnsi="Tahoma" w:cs="Tahoma"/>
          <w:b/>
          <w:sz w:val="22"/>
          <w:szCs w:val="22"/>
        </w:rPr>
      </w:pPr>
    </w:p>
    <w:p w:rsidR="00FC017D" w:rsidRPr="00180F7B" w:rsidRDefault="00FC017D" w:rsidP="00180F7B">
      <w:pPr>
        <w:pStyle w:val="Style"/>
        <w:tabs>
          <w:tab w:val="left" w:pos="3230"/>
        </w:tabs>
        <w:jc w:val="both"/>
        <w:rPr>
          <w:rFonts w:ascii="Tahoma" w:hAnsi="Tahoma" w:cs="Tahoma"/>
          <w:sz w:val="22"/>
          <w:szCs w:val="22"/>
        </w:rPr>
      </w:pPr>
      <w:r w:rsidRPr="00180F7B">
        <w:rPr>
          <w:rFonts w:ascii="Tahoma" w:hAnsi="Tahoma" w:cs="Tahoma"/>
          <w:b/>
          <w:sz w:val="22"/>
          <w:szCs w:val="22"/>
        </w:rPr>
        <w:t xml:space="preserve">The </w:t>
      </w:r>
      <w:r w:rsidR="000A26D9" w:rsidRPr="00180F7B">
        <w:rPr>
          <w:rFonts w:ascii="Tahoma" w:hAnsi="Tahoma" w:cs="Tahoma"/>
          <w:b/>
          <w:sz w:val="22"/>
          <w:szCs w:val="22"/>
        </w:rPr>
        <w:t>Network Activities</w:t>
      </w:r>
      <w:r w:rsidRPr="00180F7B">
        <w:rPr>
          <w:rFonts w:ascii="Tahoma" w:hAnsi="Tahoma" w:cs="Tahoma"/>
          <w:sz w:val="22"/>
          <w:szCs w:val="22"/>
        </w:rPr>
        <w:t xml:space="preserve"> </w:t>
      </w:r>
      <w:r w:rsidRPr="00180F7B">
        <w:rPr>
          <w:rFonts w:ascii="Tahoma" w:hAnsi="Tahoma" w:cs="Tahoma"/>
          <w:sz w:val="22"/>
          <w:szCs w:val="22"/>
        </w:rPr>
        <w:tab/>
      </w:r>
      <w:r w:rsidR="000A26D9" w:rsidRPr="00180F7B">
        <w:rPr>
          <w:rFonts w:ascii="Tahoma" w:hAnsi="Tahoma" w:cs="Tahoma"/>
          <w:sz w:val="22"/>
          <w:szCs w:val="22"/>
        </w:rPr>
        <w:t xml:space="preserve">only those activities identified in the Primary Care Network </w:t>
      </w:r>
      <w:r w:rsidR="001E1029">
        <w:rPr>
          <w:rFonts w:ascii="Tahoma" w:hAnsi="Tahoma" w:cs="Tahoma"/>
          <w:sz w:val="22"/>
          <w:szCs w:val="22"/>
        </w:rPr>
        <w:tab/>
      </w:r>
      <w:r w:rsidR="000A26D9" w:rsidRPr="00180F7B">
        <w:rPr>
          <w:rFonts w:ascii="Tahoma" w:hAnsi="Tahoma" w:cs="Tahoma"/>
          <w:sz w:val="22"/>
          <w:szCs w:val="22"/>
        </w:rPr>
        <w:t>Direct Enhanced Service 2019</w:t>
      </w:r>
      <w:r w:rsidRPr="00180F7B">
        <w:rPr>
          <w:rFonts w:ascii="Tahoma" w:hAnsi="Tahoma" w:cs="Tahoma"/>
          <w:sz w:val="22"/>
          <w:szCs w:val="22"/>
        </w:rPr>
        <w:t xml:space="preserve"> </w:t>
      </w:r>
    </w:p>
    <w:p w:rsidR="001E1029" w:rsidRDefault="001E1029" w:rsidP="00180F7B">
      <w:pPr>
        <w:pStyle w:val="Style"/>
        <w:tabs>
          <w:tab w:val="left" w:pos="3254"/>
        </w:tabs>
        <w:jc w:val="both"/>
        <w:rPr>
          <w:rFonts w:ascii="Tahoma" w:hAnsi="Tahoma" w:cs="Tahoma"/>
          <w:b/>
          <w:sz w:val="22"/>
          <w:szCs w:val="22"/>
        </w:rPr>
      </w:pPr>
    </w:p>
    <w:p w:rsidR="00FC017D" w:rsidRPr="00180F7B" w:rsidRDefault="00FC017D" w:rsidP="00180F7B">
      <w:pPr>
        <w:pStyle w:val="Style"/>
        <w:tabs>
          <w:tab w:val="left" w:pos="3254"/>
        </w:tabs>
        <w:jc w:val="both"/>
        <w:rPr>
          <w:rFonts w:ascii="Tahoma" w:hAnsi="Tahoma" w:cs="Tahoma"/>
          <w:sz w:val="22"/>
          <w:szCs w:val="22"/>
        </w:rPr>
      </w:pPr>
      <w:r w:rsidRPr="00180F7B">
        <w:rPr>
          <w:rFonts w:ascii="Tahoma" w:hAnsi="Tahoma" w:cs="Tahoma"/>
          <w:b/>
          <w:sz w:val="22"/>
          <w:szCs w:val="22"/>
        </w:rPr>
        <w:t>The Premises</w:t>
      </w:r>
      <w:r w:rsidRPr="00180F7B">
        <w:rPr>
          <w:rFonts w:ascii="Tahoma" w:hAnsi="Tahoma" w:cs="Tahoma"/>
          <w:b/>
          <w:sz w:val="22"/>
          <w:szCs w:val="22"/>
        </w:rPr>
        <w:tab/>
      </w:r>
      <w:r w:rsidR="000A26D9" w:rsidRPr="00180F7B">
        <w:rPr>
          <w:rFonts w:ascii="Tahoma" w:hAnsi="Tahoma" w:cs="Tahoma"/>
          <w:sz w:val="22"/>
          <w:szCs w:val="22"/>
        </w:rPr>
        <w:t xml:space="preserve">The </w:t>
      </w:r>
      <w:r w:rsidR="00BC2E61" w:rsidRPr="00180F7B">
        <w:rPr>
          <w:rFonts w:ascii="Tahoma" w:hAnsi="Tahoma" w:cs="Tahoma"/>
          <w:sz w:val="22"/>
          <w:szCs w:val="22"/>
        </w:rPr>
        <w:t>N</w:t>
      </w:r>
      <w:r w:rsidR="000A26D9" w:rsidRPr="00180F7B">
        <w:rPr>
          <w:rFonts w:ascii="Tahoma" w:hAnsi="Tahoma" w:cs="Tahoma"/>
          <w:sz w:val="22"/>
          <w:szCs w:val="22"/>
        </w:rPr>
        <w:t xml:space="preserve"> sites occupied by the Constituent Practices.</w:t>
      </w:r>
    </w:p>
    <w:p w:rsidR="001E1029" w:rsidRDefault="001E1029" w:rsidP="00180F7B">
      <w:pPr>
        <w:pStyle w:val="Style"/>
        <w:tabs>
          <w:tab w:val="left" w:pos="3307"/>
        </w:tabs>
        <w:jc w:val="both"/>
        <w:rPr>
          <w:rFonts w:ascii="Tahoma" w:hAnsi="Tahoma" w:cs="Tahoma"/>
          <w:b/>
          <w:sz w:val="22"/>
          <w:szCs w:val="22"/>
        </w:rPr>
      </w:pPr>
    </w:p>
    <w:p w:rsidR="00FC017D" w:rsidRPr="00180F7B" w:rsidRDefault="00FC017D" w:rsidP="00180F7B">
      <w:pPr>
        <w:pStyle w:val="Style"/>
        <w:tabs>
          <w:tab w:val="left" w:pos="3307"/>
        </w:tabs>
        <w:jc w:val="both"/>
        <w:rPr>
          <w:rFonts w:ascii="Tahoma" w:hAnsi="Tahoma" w:cs="Tahoma"/>
          <w:sz w:val="22"/>
          <w:szCs w:val="22"/>
        </w:rPr>
      </w:pPr>
      <w:r w:rsidRPr="00180F7B">
        <w:rPr>
          <w:rFonts w:ascii="Tahoma" w:hAnsi="Tahoma" w:cs="Tahoma"/>
          <w:b/>
          <w:sz w:val="22"/>
          <w:szCs w:val="22"/>
        </w:rPr>
        <w:t>GMS</w:t>
      </w:r>
      <w:r w:rsidR="000A26D9" w:rsidRPr="00180F7B">
        <w:rPr>
          <w:rFonts w:ascii="Tahoma" w:hAnsi="Tahoma" w:cs="Tahoma"/>
          <w:b/>
          <w:sz w:val="22"/>
          <w:szCs w:val="22"/>
        </w:rPr>
        <w:t>/PMS</w:t>
      </w:r>
      <w:r w:rsidRPr="00180F7B">
        <w:rPr>
          <w:rFonts w:ascii="Tahoma" w:hAnsi="Tahoma" w:cs="Tahoma"/>
          <w:b/>
          <w:sz w:val="22"/>
          <w:szCs w:val="22"/>
        </w:rPr>
        <w:t xml:space="preserve"> Services</w:t>
      </w:r>
      <w:r w:rsidRPr="00180F7B">
        <w:rPr>
          <w:rFonts w:ascii="Tahoma" w:hAnsi="Tahoma" w:cs="Tahoma"/>
          <w:sz w:val="22"/>
          <w:szCs w:val="22"/>
        </w:rPr>
        <w:t xml:space="preserve"> </w:t>
      </w:r>
      <w:r w:rsidRPr="00180F7B">
        <w:rPr>
          <w:rFonts w:ascii="Tahoma" w:hAnsi="Tahoma" w:cs="Tahoma"/>
          <w:sz w:val="22"/>
          <w:szCs w:val="22"/>
        </w:rPr>
        <w:tab/>
      </w:r>
      <w:r w:rsidR="000A26D9" w:rsidRPr="00180F7B">
        <w:rPr>
          <w:rFonts w:ascii="Tahoma" w:hAnsi="Tahoma" w:cs="Tahoma"/>
          <w:sz w:val="22"/>
          <w:szCs w:val="22"/>
        </w:rPr>
        <w:t xml:space="preserve">Practice-based NHS funded activity including but not </w:t>
      </w:r>
      <w:r w:rsidR="001E1029">
        <w:rPr>
          <w:rFonts w:ascii="Tahoma" w:hAnsi="Tahoma" w:cs="Tahoma"/>
          <w:sz w:val="22"/>
          <w:szCs w:val="22"/>
        </w:rPr>
        <w:tab/>
      </w:r>
      <w:r w:rsidR="000A26D9" w:rsidRPr="00180F7B">
        <w:rPr>
          <w:rFonts w:ascii="Tahoma" w:hAnsi="Tahoma" w:cs="Tahoma"/>
          <w:sz w:val="22"/>
          <w:szCs w:val="22"/>
        </w:rPr>
        <w:t>exclusively, Global Sum, Seniority pay</w:t>
      </w:r>
      <w:proofErr w:type="gramStart"/>
      <w:r w:rsidR="000A26D9" w:rsidRPr="00180F7B">
        <w:rPr>
          <w:rFonts w:ascii="Tahoma" w:hAnsi="Tahoma" w:cs="Tahoma"/>
          <w:sz w:val="22"/>
          <w:szCs w:val="22"/>
        </w:rPr>
        <w:t xml:space="preserve">, central </w:t>
      </w:r>
      <w:proofErr w:type="gramEnd"/>
      <w:r w:rsidR="001E1029">
        <w:rPr>
          <w:rFonts w:ascii="Tahoma" w:hAnsi="Tahoma" w:cs="Tahoma"/>
          <w:sz w:val="22"/>
          <w:szCs w:val="22"/>
        </w:rPr>
        <w:tab/>
      </w:r>
      <w:r w:rsidR="000A26D9" w:rsidRPr="00180F7B">
        <w:rPr>
          <w:rFonts w:ascii="Tahoma" w:hAnsi="Tahoma" w:cs="Tahoma"/>
          <w:sz w:val="22"/>
          <w:szCs w:val="22"/>
        </w:rPr>
        <w:t xml:space="preserve">reimbursements eg. CQC fees, Indemnity </w:t>
      </w:r>
      <w:r w:rsidRPr="00180F7B">
        <w:rPr>
          <w:rFonts w:ascii="Tahoma" w:hAnsi="Tahoma" w:cs="Tahoma"/>
          <w:sz w:val="22"/>
          <w:szCs w:val="22"/>
        </w:rPr>
        <w:t xml:space="preserve">QOF (Think of </w:t>
      </w:r>
      <w:r w:rsidR="001E1029">
        <w:rPr>
          <w:rFonts w:ascii="Tahoma" w:hAnsi="Tahoma" w:cs="Tahoma"/>
          <w:sz w:val="22"/>
          <w:szCs w:val="22"/>
        </w:rPr>
        <w:tab/>
      </w:r>
      <w:r w:rsidRPr="00180F7B">
        <w:rPr>
          <w:rFonts w:ascii="Tahoma" w:hAnsi="Tahoma" w:cs="Tahoma"/>
          <w:sz w:val="22"/>
          <w:szCs w:val="22"/>
        </w:rPr>
        <w:t>others to add!)</w:t>
      </w:r>
    </w:p>
    <w:p w:rsidR="001E1029" w:rsidRDefault="001E1029" w:rsidP="00180F7B">
      <w:pPr>
        <w:pStyle w:val="Style"/>
        <w:tabs>
          <w:tab w:val="left" w:pos="3307"/>
        </w:tabs>
        <w:jc w:val="both"/>
        <w:rPr>
          <w:rFonts w:ascii="Tahoma" w:hAnsi="Tahoma" w:cs="Tahoma"/>
          <w:b/>
          <w:sz w:val="22"/>
          <w:szCs w:val="22"/>
        </w:rPr>
      </w:pPr>
    </w:p>
    <w:p w:rsidR="00FC017D" w:rsidRPr="00180F7B" w:rsidRDefault="00FC017D" w:rsidP="00180F7B">
      <w:pPr>
        <w:pStyle w:val="Style"/>
        <w:tabs>
          <w:tab w:val="left" w:pos="3307"/>
        </w:tabs>
        <w:jc w:val="both"/>
        <w:rPr>
          <w:rFonts w:ascii="Tahoma" w:hAnsi="Tahoma" w:cs="Tahoma"/>
          <w:sz w:val="22"/>
          <w:szCs w:val="22"/>
        </w:rPr>
      </w:pPr>
      <w:r w:rsidRPr="00180F7B">
        <w:rPr>
          <w:rFonts w:ascii="Tahoma" w:hAnsi="Tahoma" w:cs="Tahoma"/>
          <w:b/>
          <w:sz w:val="22"/>
          <w:szCs w:val="22"/>
        </w:rPr>
        <w:t>Direct Enhanced Services</w:t>
      </w:r>
      <w:r w:rsidRPr="00180F7B">
        <w:rPr>
          <w:rFonts w:ascii="Tahoma" w:hAnsi="Tahoma" w:cs="Tahoma"/>
          <w:sz w:val="22"/>
          <w:szCs w:val="22"/>
        </w:rPr>
        <w:tab/>
        <w:t xml:space="preserve">Nationally agreed enhanced services, over and above the </w:t>
      </w:r>
      <w:r w:rsidR="001E1029">
        <w:rPr>
          <w:rFonts w:ascii="Tahoma" w:hAnsi="Tahoma" w:cs="Tahoma"/>
          <w:sz w:val="22"/>
          <w:szCs w:val="22"/>
        </w:rPr>
        <w:tab/>
      </w:r>
      <w:r w:rsidRPr="00180F7B">
        <w:rPr>
          <w:rFonts w:ascii="Tahoma" w:hAnsi="Tahoma" w:cs="Tahoma"/>
          <w:sz w:val="22"/>
          <w:szCs w:val="22"/>
        </w:rPr>
        <w:t>GMS contract</w:t>
      </w:r>
    </w:p>
    <w:p w:rsidR="001E1029" w:rsidRDefault="001E1029" w:rsidP="00180F7B">
      <w:pPr>
        <w:pStyle w:val="Style"/>
        <w:tabs>
          <w:tab w:val="left" w:pos="3307"/>
        </w:tabs>
        <w:jc w:val="both"/>
        <w:rPr>
          <w:rFonts w:ascii="Tahoma" w:hAnsi="Tahoma" w:cs="Tahoma"/>
          <w:b/>
          <w:sz w:val="22"/>
          <w:szCs w:val="22"/>
        </w:rPr>
      </w:pPr>
    </w:p>
    <w:p w:rsidR="00FC017D" w:rsidRPr="00180F7B" w:rsidRDefault="00FC017D" w:rsidP="00180F7B">
      <w:pPr>
        <w:pStyle w:val="Style"/>
        <w:tabs>
          <w:tab w:val="left" w:pos="3307"/>
        </w:tabs>
        <w:jc w:val="both"/>
        <w:rPr>
          <w:rFonts w:ascii="Tahoma" w:hAnsi="Tahoma" w:cs="Tahoma"/>
          <w:sz w:val="22"/>
          <w:szCs w:val="22"/>
        </w:rPr>
      </w:pPr>
      <w:r w:rsidRPr="00180F7B">
        <w:rPr>
          <w:rFonts w:ascii="Tahoma" w:hAnsi="Tahoma" w:cs="Tahoma"/>
          <w:b/>
          <w:sz w:val="22"/>
          <w:szCs w:val="22"/>
        </w:rPr>
        <w:t>Locally Commissioned Services</w:t>
      </w:r>
      <w:r w:rsidRPr="00180F7B">
        <w:rPr>
          <w:rFonts w:ascii="Tahoma" w:hAnsi="Tahoma" w:cs="Tahoma"/>
          <w:sz w:val="22"/>
          <w:szCs w:val="22"/>
        </w:rPr>
        <w:t xml:space="preserve"> </w:t>
      </w:r>
      <w:r w:rsidR="001E1029">
        <w:rPr>
          <w:rFonts w:ascii="Tahoma" w:hAnsi="Tahoma" w:cs="Tahoma"/>
          <w:sz w:val="22"/>
          <w:szCs w:val="22"/>
        </w:rPr>
        <w:tab/>
      </w:r>
      <w:r w:rsidRPr="00180F7B">
        <w:rPr>
          <w:rFonts w:ascii="Tahoma" w:hAnsi="Tahoma" w:cs="Tahoma"/>
          <w:sz w:val="22"/>
          <w:szCs w:val="22"/>
        </w:rPr>
        <w:t xml:space="preserve">Locally agreed enhanced services over and above the </w:t>
      </w:r>
      <w:r w:rsidR="001E1029">
        <w:rPr>
          <w:rFonts w:ascii="Tahoma" w:hAnsi="Tahoma" w:cs="Tahoma"/>
          <w:sz w:val="22"/>
          <w:szCs w:val="22"/>
        </w:rPr>
        <w:tab/>
      </w:r>
      <w:r w:rsidRPr="00180F7B">
        <w:rPr>
          <w:rFonts w:ascii="Tahoma" w:hAnsi="Tahoma" w:cs="Tahoma"/>
          <w:sz w:val="22"/>
          <w:szCs w:val="22"/>
        </w:rPr>
        <w:tab/>
        <w:t>GMS contract</w:t>
      </w:r>
    </w:p>
    <w:p w:rsidR="00FC017D" w:rsidRPr="00180F7B" w:rsidRDefault="00FC017D" w:rsidP="00180F7B">
      <w:pPr>
        <w:pStyle w:val="Style"/>
        <w:tabs>
          <w:tab w:val="left" w:pos="3293"/>
        </w:tabs>
        <w:jc w:val="both"/>
        <w:rPr>
          <w:rFonts w:ascii="Tahoma" w:hAnsi="Tahoma" w:cs="Tahoma"/>
          <w:b/>
          <w:sz w:val="22"/>
          <w:szCs w:val="22"/>
          <w:u w:val="single"/>
        </w:rPr>
      </w:pPr>
      <w:r w:rsidRPr="00180F7B">
        <w:rPr>
          <w:rFonts w:ascii="Tahoma" w:hAnsi="Tahoma" w:cs="Tahoma"/>
          <w:sz w:val="22"/>
          <w:szCs w:val="22"/>
        </w:rPr>
        <w:br w:type="page"/>
      </w:r>
      <w:r w:rsidRPr="00180F7B">
        <w:rPr>
          <w:rFonts w:ascii="Tahoma" w:hAnsi="Tahoma" w:cs="Tahoma"/>
          <w:b/>
          <w:sz w:val="22"/>
          <w:szCs w:val="22"/>
          <w:u w:val="single"/>
        </w:rPr>
        <w:t xml:space="preserve">Signed this   ……. Day of </w:t>
      </w:r>
      <w:proofErr w:type="gramStart"/>
      <w:r w:rsidR="00046F24" w:rsidRPr="00180F7B">
        <w:rPr>
          <w:rFonts w:ascii="Tahoma" w:hAnsi="Tahoma" w:cs="Tahoma"/>
          <w:b/>
          <w:sz w:val="22"/>
          <w:szCs w:val="22"/>
          <w:u w:val="single"/>
        </w:rPr>
        <w:t xml:space="preserve">May </w:t>
      </w:r>
      <w:r w:rsidRPr="00180F7B">
        <w:rPr>
          <w:rFonts w:ascii="Tahoma" w:hAnsi="Tahoma" w:cs="Tahoma"/>
          <w:b/>
          <w:sz w:val="22"/>
          <w:szCs w:val="22"/>
          <w:u w:val="single"/>
        </w:rPr>
        <w:t xml:space="preserve"> 201</w:t>
      </w:r>
      <w:r w:rsidR="00046F24" w:rsidRPr="00180F7B">
        <w:rPr>
          <w:rFonts w:ascii="Tahoma" w:hAnsi="Tahoma" w:cs="Tahoma"/>
          <w:b/>
          <w:sz w:val="22"/>
          <w:szCs w:val="22"/>
          <w:u w:val="single"/>
        </w:rPr>
        <w:t>9</w:t>
      </w:r>
      <w:proofErr w:type="gramEnd"/>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046F24" w:rsidP="00180F7B">
      <w:pPr>
        <w:pStyle w:val="Style"/>
        <w:tabs>
          <w:tab w:val="left" w:pos="3293"/>
        </w:tabs>
        <w:jc w:val="both"/>
        <w:rPr>
          <w:rFonts w:ascii="Tahoma" w:hAnsi="Tahoma" w:cs="Tahoma"/>
          <w:b/>
          <w:sz w:val="22"/>
          <w:szCs w:val="22"/>
          <w:u w:val="single"/>
        </w:rPr>
      </w:pPr>
      <w:proofErr w:type="gramStart"/>
      <w:r w:rsidRPr="00180F7B">
        <w:rPr>
          <w:rFonts w:ascii="Tahoma" w:hAnsi="Tahoma" w:cs="Tahoma"/>
          <w:b/>
          <w:sz w:val="22"/>
          <w:szCs w:val="22"/>
          <w:u w:val="single"/>
        </w:rPr>
        <w:t>on</w:t>
      </w:r>
      <w:proofErr w:type="gramEnd"/>
      <w:r w:rsidRPr="00180F7B">
        <w:rPr>
          <w:rFonts w:ascii="Tahoma" w:hAnsi="Tahoma" w:cs="Tahoma"/>
          <w:b/>
          <w:sz w:val="22"/>
          <w:szCs w:val="22"/>
          <w:u w:val="single"/>
        </w:rPr>
        <w:t xml:space="preserve"> behalf of </w:t>
      </w:r>
      <w:r w:rsidR="00BC2E61" w:rsidRPr="00180F7B">
        <w:rPr>
          <w:rFonts w:ascii="Tahoma" w:hAnsi="Tahoma" w:cs="Tahoma"/>
          <w:b/>
          <w:sz w:val="22"/>
          <w:szCs w:val="22"/>
          <w:u w:val="single"/>
        </w:rPr>
        <w:t>W practice</w:t>
      </w: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046F24" w:rsidP="00180F7B">
      <w:pPr>
        <w:pStyle w:val="Style"/>
        <w:tabs>
          <w:tab w:val="left" w:pos="3293"/>
        </w:tabs>
        <w:jc w:val="both"/>
        <w:rPr>
          <w:rFonts w:ascii="Tahoma" w:hAnsi="Tahoma" w:cs="Tahoma"/>
          <w:b/>
          <w:sz w:val="22"/>
          <w:szCs w:val="22"/>
          <w:u w:val="single"/>
        </w:rPr>
      </w:pPr>
      <w:proofErr w:type="gramStart"/>
      <w:r w:rsidRPr="00180F7B">
        <w:rPr>
          <w:rFonts w:ascii="Tahoma" w:hAnsi="Tahoma" w:cs="Tahoma"/>
          <w:b/>
          <w:sz w:val="22"/>
          <w:szCs w:val="22"/>
          <w:u w:val="single"/>
        </w:rPr>
        <w:t>on</w:t>
      </w:r>
      <w:proofErr w:type="gramEnd"/>
      <w:r w:rsidRPr="00180F7B">
        <w:rPr>
          <w:rFonts w:ascii="Tahoma" w:hAnsi="Tahoma" w:cs="Tahoma"/>
          <w:b/>
          <w:sz w:val="22"/>
          <w:szCs w:val="22"/>
          <w:u w:val="single"/>
        </w:rPr>
        <w:t xml:space="preserve"> behalf of </w:t>
      </w:r>
      <w:r w:rsidR="00BC2E61" w:rsidRPr="00180F7B">
        <w:rPr>
          <w:rFonts w:ascii="Tahoma" w:hAnsi="Tahoma" w:cs="Tahoma"/>
          <w:b/>
          <w:sz w:val="22"/>
          <w:szCs w:val="22"/>
          <w:u w:val="single"/>
        </w:rPr>
        <w:t>X practice</w:t>
      </w: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046F24" w:rsidP="00180F7B">
      <w:pPr>
        <w:pStyle w:val="Style"/>
        <w:tabs>
          <w:tab w:val="left" w:pos="3293"/>
        </w:tabs>
        <w:jc w:val="both"/>
        <w:rPr>
          <w:rFonts w:ascii="Tahoma" w:hAnsi="Tahoma" w:cs="Tahoma"/>
          <w:b/>
          <w:sz w:val="22"/>
          <w:szCs w:val="22"/>
          <w:u w:val="single"/>
        </w:rPr>
      </w:pPr>
      <w:proofErr w:type="gramStart"/>
      <w:r w:rsidRPr="00180F7B">
        <w:rPr>
          <w:rFonts w:ascii="Tahoma" w:hAnsi="Tahoma" w:cs="Tahoma"/>
          <w:b/>
          <w:sz w:val="22"/>
          <w:szCs w:val="22"/>
          <w:u w:val="single"/>
        </w:rPr>
        <w:t>on</w:t>
      </w:r>
      <w:proofErr w:type="gramEnd"/>
      <w:r w:rsidRPr="00180F7B">
        <w:rPr>
          <w:rFonts w:ascii="Tahoma" w:hAnsi="Tahoma" w:cs="Tahoma"/>
          <w:b/>
          <w:sz w:val="22"/>
          <w:szCs w:val="22"/>
          <w:u w:val="single"/>
        </w:rPr>
        <w:t xml:space="preserve"> behalf of </w:t>
      </w:r>
      <w:r w:rsidR="00BC2E61" w:rsidRPr="00180F7B">
        <w:rPr>
          <w:rFonts w:ascii="Tahoma" w:hAnsi="Tahoma" w:cs="Tahoma"/>
          <w:b/>
          <w:sz w:val="22"/>
          <w:szCs w:val="22"/>
          <w:u w:val="single"/>
        </w:rPr>
        <w:t>Y practice</w:t>
      </w: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046F24" w:rsidP="00180F7B">
      <w:pPr>
        <w:pStyle w:val="Style"/>
        <w:tabs>
          <w:tab w:val="left" w:pos="3293"/>
        </w:tabs>
        <w:jc w:val="both"/>
        <w:rPr>
          <w:rFonts w:ascii="Tahoma" w:hAnsi="Tahoma" w:cs="Tahoma"/>
          <w:b/>
          <w:sz w:val="22"/>
          <w:szCs w:val="22"/>
          <w:u w:val="single"/>
        </w:rPr>
      </w:pPr>
      <w:proofErr w:type="gramStart"/>
      <w:r w:rsidRPr="00180F7B">
        <w:rPr>
          <w:rFonts w:ascii="Tahoma" w:hAnsi="Tahoma" w:cs="Tahoma"/>
          <w:b/>
          <w:sz w:val="22"/>
          <w:szCs w:val="22"/>
          <w:u w:val="single"/>
        </w:rPr>
        <w:t>on</w:t>
      </w:r>
      <w:proofErr w:type="gramEnd"/>
      <w:r w:rsidRPr="00180F7B">
        <w:rPr>
          <w:rFonts w:ascii="Tahoma" w:hAnsi="Tahoma" w:cs="Tahoma"/>
          <w:b/>
          <w:sz w:val="22"/>
          <w:szCs w:val="22"/>
          <w:u w:val="single"/>
        </w:rPr>
        <w:t xml:space="preserve"> behalf of </w:t>
      </w:r>
      <w:r w:rsidR="00BC2E61" w:rsidRPr="00180F7B">
        <w:rPr>
          <w:rFonts w:ascii="Tahoma" w:hAnsi="Tahoma" w:cs="Tahoma"/>
          <w:b/>
          <w:sz w:val="22"/>
          <w:szCs w:val="22"/>
          <w:u w:val="single"/>
        </w:rPr>
        <w:t>Z practice</w:t>
      </w:r>
    </w:p>
    <w:p w:rsidR="00FC017D" w:rsidRPr="00180F7B" w:rsidRDefault="00FC017D" w:rsidP="00180F7B">
      <w:pPr>
        <w:pStyle w:val="Style"/>
        <w:tabs>
          <w:tab w:val="left" w:pos="3293"/>
        </w:tabs>
        <w:jc w:val="both"/>
        <w:rPr>
          <w:rFonts w:ascii="Tahoma" w:hAnsi="Tahoma" w:cs="Tahoma"/>
          <w:b/>
          <w:sz w:val="22"/>
          <w:szCs w:val="22"/>
          <w:u w:val="single"/>
        </w:rPr>
      </w:pPr>
    </w:p>
    <w:p w:rsidR="00FC017D" w:rsidRPr="00180F7B" w:rsidRDefault="00094146" w:rsidP="00180F7B">
      <w:pPr>
        <w:pStyle w:val="Style"/>
        <w:tabs>
          <w:tab w:val="left" w:pos="3293"/>
        </w:tabs>
        <w:jc w:val="both"/>
        <w:rPr>
          <w:rFonts w:ascii="Tahoma" w:hAnsi="Tahoma" w:cs="Tahoma"/>
          <w:b/>
          <w:sz w:val="22"/>
          <w:szCs w:val="22"/>
          <w:u w:val="single"/>
        </w:rPr>
      </w:pPr>
      <w:r w:rsidRPr="00180F7B">
        <w:rPr>
          <w:rFonts w:ascii="Tahoma" w:hAnsi="Tahoma" w:cs="Tahoma"/>
          <w:b/>
          <w:sz w:val="22"/>
          <w:szCs w:val="22"/>
          <w:u w:val="single"/>
        </w:rPr>
        <w:br w:type="page"/>
        <w:t>Appendix 1: Map of the Network</w:t>
      </w:r>
    </w:p>
    <w:p w:rsidR="00FC017D" w:rsidRPr="00180F7B" w:rsidRDefault="00FC017D" w:rsidP="00180F7B">
      <w:pPr>
        <w:pStyle w:val="Style"/>
        <w:tabs>
          <w:tab w:val="left" w:pos="3293"/>
        </w:tabs>
        <w:jc w:val="both"/>
        <w:rPr>
          <w:rFonts w:ascii="Tahoma" w:hAnsi="Tahoma" w:cs="Tahoma"/>
          <w:b/>
          <w:sz w:val="22"/>
          <w:szCs w:val="22"/>
          <w:u w:val="single"/>
        </w:rPr>
      </w:pPr>
    </w:p>
    <w:sectPr w:rsidR="00FC017D" w:rsidRPr="00180F7B" w:rsidSect="00180F7B">
      <w:headerReference w:type="even" r:id="rId9"/>
      <w:headerReference w:type="default" r:id="rId10"/>
      <w:footerReference w:type="even" r:id="rId11"/>
      <w:footerReference w:type="default" r:id="rId12"/>
      <w:headerReference w:type="first" r:id="rId13"/>
      <w:pgSz w:w="11907" w:h="16840" w:code="9"/>
      <w:pgMar w:top="851" w:right="1418" w:bottom="851" w:left="141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C4" w:rsidRDefault="004836C4">
      <w:r>
        <w:separator/>
      </w:r>
    </w:p>
  </w:endnote>
  <w:endnote w:type="continuationSeparator" w:id="0">
    <w:p w:rsidR="004836C4" w:rsidRDefault="0048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7D" w:rsidRDefault="00FC017D" w:rsidP="00FC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017D" w:rsidRDefault="00FC017D" w:rsidP="00FC01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7D" w:rsidRPr="00180F7B" w:rsidRDefault="00180F7B" w:rsidP="00180F7B">
    <w:pPr>
      <w:pStyle w:val="Footer"/>
      <w:ind w:right="360"/>
      <w:jc w:val="center"/>
      <w:rPr>
        <w:sz w:val="16"/>
      </w:rPr>
    </w:pPr>
    <w:r w:rsidRPr="00180F7B">
      <w:rPr>
        <w:sz w:val="16"/>
      </w:rPr>
      <w:t xml:space="preserve">Page </w:t>
    </w:r>
    <w:r w:rsidRPr="00180F7B">
      <w:rPr>
        <w:b/>
        <w:sz w:val="16"/>
      </w:rPr>
      <w:fldChar w:fldCharType="begin"/>
    </w:r>
    <w:r w:rsidRPr="00180F7B">
      <w:rPr>
        <w:b/>
        <w:sz w:val="16"/>
      </w:rPr>
      <w:instrText xml:space="preserve"> PAGE  \* Arabic  \* MERGEFORMAT </w:instrText>
    </w:r>
    <w:r w:rsidRPr="00180F7B">
      <w:rPr>
        <w:b/>
        <w:sz w:val="16"/>
      </w:rPr>
      <w:fldChar w:fldCharType="separate"/>
    </w:r>
    <w:r w:rsidR="000403E2">
      <w:rPr>
        <w:b/>
        <w:noProof/>
        <w:sz w:val="16"/>
      </w:rPr>
      <w:t>1</w:t>
    </w:r>
    <w:r w:rsidRPr="00180F7B">
      <w:rPr>
        <w:b/>
        <w:sz w:val="16"/>
      </w:rPr>
      <w:fldChar w:fldCharType="end"/>
    </w:r>
    <w:r w:rsidRPr="00180F7B">
      <w:rPr>
        <w:sz w:val="16"/>
      </w:rPr>
      <w:t xml:space="preserve"> of </w:t>
    </w:r>
    <w:r w:rsidRPr="00180F7B">
      <w:rPr>
        <w:b/>
        <w:sz w:val="16"/>
      </w:rPr>
      <w:fldChar w:fldCharType="begin"/>
    </w:r>
    <w:r w:rsidRPr="00180F7B">
      <w:rPr>
        <w:b/>
        <w:sz w:val="16"/>
      </w:rPr>
      <w:instrText xml:space="preserve"> NUMPAGES  \* Arabic  \* MERGEFORMAT </w:instrText>
    </w:r>
    <w:r w:rsidRPr="00180F7B">
      <w:rPr>
        <w:b/>
        <w:sz w:val="16"/>
      </w:rPr>
      <w:fldChar w:fldCharType="separate"/>
    </w:r>
    <w:r w:rsidR="000403E2">
      <w:rPr>
        <w:b/>
        <w:noProof/>
        <w:sz w:val="16"/>
      </w:rPr>
      <w:t>10</w:t>
    </w:r>
    <w:r w:rsidRPr="00180F7B">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C4" w:rsidRDefault="004836C4">
      <w:r>
        <w:separator/>
      </w:r>
    </w:p>
  </w:footnote>
  <w:footnote w:type="continuationSeparator" w:id="0">
    <w:p w:rsidR="004836C4" w:rsidRDefault="0048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7B" w:rsidRDefault="000403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4477" o:spid="_x0000_s2050"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7B" w:rsidRPr="00180F7B" w:rsidRDefault="000403E2">
    <w:pPr>
      <w:pStyle w:val="Header"/>
      <w:rPr>
        <w:sz w:val="2"/>
      </w:rPr>
    </w:pPr>
    <w:r>
      <w:rPr>
        <w:noProof/>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4478" o:spid="_x0000_s2051"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7B" w:rsidRDefault="000403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4476" o:spid="_x0000_s2049"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446E"/>
    <w:multiLevelType w:val="hybridMultilevel"/>
    <w:tmpl w:val="D8C8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023597"/>
    <w:multiLevelType w:val="multilevel"/>
    <w:tmpl w:val="2F9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AA59AF"/>
    <w:multiLevelType w:val="hybridMultilevel"/>
    <w:tmpl w:val="AC5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403E2"/>
    <w:rsid w:val="00046F24"/>
    <w:rsid w:val="00094146"/>
    <w:rsid w:val="000A26D9"/>
    <w:rsid w:val="00153079"/>
    <w:rsid w:val="00176099"/>
    <w:rsid w:val="00180F7B"/>
    <w:rsid w:val="001E1029"/>
    <w:rsid w:val="00417D02"/>
    <w:rsid w:val="00424A82"/>
    <w:rsid w:val="00447F67"/>
    <w:rsid w:val="004836C4"/>
    <w:rsid w:val="00515520"/>
    <w:rsid w:val="005A5968"/>
    <w:rsid w:val="005D7AC0"/>
    <w:rsid w:val="006049A4"/>
    <w:rsid w:val="00614B7E"/>
    <w:rsid w:val="006C58C6"/>
    <w:rsid w:val="00756008"/>
    <w:rsid w:val="008A557D"/>
    <w:rsid w:val="008F372B"/>
    <w:rsid w:val="00905AD3"/>
    <w:rsid w:val="009B5F90"/>
    <w:rsid w:val="00A12755"/>
    <w:rsid w:val="00B47FCA"/>
    <w:rsid w:val="00B53B39"/>
    <w:rsid w:val="00BC2E61"/>
    <w:rsid w:val="00C87A61"/>
    <w:rsid w:val="00E6730F"/>
    <w:rsid w:val="00E96534"/>
    <w:rsid w:val="00EF2D74"/>
    <w:rsid w:val="00FC01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lang w:val="en-US" w:eastAsia="en-US"/>
    </w:rPr>
  </w:style>
  <w:style w:type="paragraph" w:styleId="BalloonText">
    <w:name w:val="Balloon Text"/>
    <w:basedOn w:val="Normal"/>
    <w:link w:val="BalloonTextChar"/>
    <w:uiPriority w:val="99"/>
    <w:semiHidden/>
    <w:unhideWhenUsed/>
    <w:rsid w:val="0037602A"/>
    <w:rPr>
      <w:rFonts w:ascii="Lucida Grande" w:hAnsi="Lucida Grande"/>
      <w:sz w:val="18"/>
      <w:szCs w:val="18"/>
    </w:rPr>
  </w:style>
  <w:style w:type="character" w:customStyle="1" w:styleId="BalloonTextChar">
    <w:name w:val="Balloon Text Char"/>
    <w:link w:val="BalloonText"/>
    <w:uiPriority w:val="99"/>
    <w:semiHidden/>
    <w:rsid w:val="0037602A"/>
    <w:rPr>
      <w:rFonts w:ascii="Lucida Grande" w:hAnsi="Lucida Grande"/>
      <w:sz w:val="18"/>
      <w:szCs w:val="18"/>
      <w:lang w:val="en-US"/>
    </w:rPr>
  </w:style>
  <w:style w:type="table" w:styleId="TableGrid">
    <w:name w:val="Table Grid"/>
    <w:basedOn w:val="TableNormal"/>
    <w:uiPriority w:val="59"/>
    <w:rsid w:val="006B2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A733C"/>
    <w:rPr>
      <w:sz w:val="18"/>
      <w:szCs w:val="18"/>
    </w:rPr>
  </w:style>
  <w:style w:type="paragraph" w:styleId="CommentText">
    <w:name w:val="annotation text"/>
    <w:basedOn w:val="Normal"/>
    <w:link w:val="CommentTextChar"/>
    <w:uiPriority w:val="99"/>
    <w:semiHidden/>
    <w:unhideWhenUsed/>
    <w:rsid w:val="00BA733C"/>
  </w:style>
  <w:style w:type="character" w:customStyle="1" w:styleId="CommentTextChar">
    <w:name w:val="Comment Text Char"/>
    <w:link w:val="CommentText"/>
    <w:uiPriority w:val="99"/>
    <w:semiHidden/>
    <w:rsid w:val="00BA733C"/>
    <w:rPr>
      <w:sz w:val="24"/>
      <w:szCs w:val="24"/>
    </w:rPr>
  </w:style>
  <w:style w:type="paragraph" w:styleId="CommentSubject">
    <w:name w:val="annotation subject"/>
    <w:basedOn w:val="CommentText"/>
    <w:next w:val="CommentText"/>
    <w:link w:val="CommentSubjectChar"/>
    <w:uiPriority w:val="99"/>
    <w:semiHidden/>
    <w:unhideWhenUsed/>
    <w:rsid w:val="00BA733C"/>
    <w:rPr>
      <w:b/>
      <w:bCs/>
      <w:sz w:val="20"/>
      <w:szCs w:val="20"/>
    </w:rPr>
  </w:style>
  <w:style w:type="character" w:customStyle="1" w:styleId="CommentSubjectChar">
    <w:name w:val="Comment Subject Char"/>
    <w:link w:val="CommentSubject"/>
    <w:uiPriority w:val="99"/>
    <w:semiHidden/>
    <w:rsid w:val="00BA733C"/>
    <w:rPr>
      <w:b/>
      <w:bCs/>
      <w:sz w:val="24"/>
      <w:szCs w:val="24"/>
    </w:rPr>
  </w:style>
  <w:style w:type="paragraph" w:styleId="Footer">
    <w:name w:val="footer"/>
    <w:basedOn w:val="Normal"/>
    <w:link w:val="FooterChar"/>
    <w:uiPriority w:val="99"/>
    <w:unhideWhenUsed/>
    <w:rsid w:val="007876A5"/>
    <w:pPr>
      <w:tabs>
        <w:tab w:val="center" w:pos="4320"/>
        <w:tab w:val="right" w:pos="8640"/>
      </w:tabs>
    </w:pPr>
  </w:style>
  <w:style w:type="character" w:customStyle="1" w:styleId="FooterChar">
    <w:name w:val="Footer Char"/>
    <w:link w:val="Footer"/>
    <w:uiPriority w:val="99"/>
    <w:rsid w:val="007876A5"/>
    <w:rPr>
      <w:sz w:val="24"/>
      <w:szCs w:val="24"/>
    </w:rPr>
  </w:style>
  <w:style w:type="character" w:styleId="PageNumber">
    <w:name w:val="page number"/>
    <w:basedOn w:val="DefaultParagraphFont"/>
    <w:uiPriority w:val="99"/>
    <w:semiHidden/>
    <w:unhideWhenUsed/>
    <w:rsid w:val="007876A5"/>
  </w:style>
  <w:style w:type="paragraph" w:styleId="NormalWeb">
    <w:name w:val="Normal (Web)"/>
    <w:basedOn w:val="Normal"/>
    <w:uiPriority w:val="99"/>
    <w:rsid w:val="00AB7705"/>
    <w:pPr>
      <w:spacing w:beforeLines="1" w:afterLines="1"/>
    </w:pPr>
    <w:rPr>
      <w:rFonts w:ascii="Times" w:hAnsi="Times"/>
      <w:sz w:val="20"/>
      <w:szCs w:val="20"/>
      <w:lang w:val="en-GB"/>
    </w:rPr>
  </w:style>
  <w:style w:type="character" w:customStyle="1" w:styleId="apple-converted-space">
    <w:name w:val="apple-converted-space"/>
    <w:basedOn w:val="DefaultParagraphFont"/>
    <w:rsid w:val="00AB7705"/>
  </w:style>
  <w:style w:type="paragraph" w:styleId="Header">
    <w:name w:val="header"/>
    <w:basedOn w:val="Normal"/>
    <w:link w:val="HeaderChar"/>
    <w:uiPriority w:val="99"/>
    <w:unhideWhenUsed/>
    <w:rsid w:val="00180F7B"/>
    <w:pPr>
      <w:tabs>
        <w:tab w:val="center" w:pos="4513"/>
        <w:tab w:val="right" w:pos="9026"/>
      </w:tabs>
    </w:pPr>
  </w:style>
  <w:style w:type="character" w:customStyle="1" w:styleId="HeaderChar">
    <w:name w:val="Header Char"/>
    <w:link w:val="Header"/>
    <w:uiPriority w:val="99"/>
    <w:rsid w:val="00180F7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lang w:val="en-US" w:eastAsia="en-US"/>
    </w:rPr>
  </w:style>
  <w:style w:type="paragraph" w:styleId="BalloonText">
    <w:name w:val="Balloon Text"/>
    <w:basedOn w:val="Normal"/>
    <w:link w:val="BalloonTextChar"/>
    <w:uiPriority w:val="99"/>
    <w:semiHidden/>
    <w:unhideWhenUsed/>
    <w:rsid w:val="0037602A"/>
    <w:rPr>
      <w:rFonts w:ascii="Lucida Grande" w:hAnsi="Lucida Grande"/>
      <w:sz w:val="18"/>
      <w:szCs w:val="18"/>
    </w:rPr>
  </w:style>
  <w:style w:type="character" w:customStyle="1" w:styleId="BalloonTextChar">
    <w:name w:val="Balloon Text Char"/>
    <w:link w:val="BalloonText"/>
    <w:uiPriority w:val="99"/>
    <w:semiHidden/>
    <w:rsid w:val="0037602A"/>
    <w:rPr>
      <w:rFonts w:ascii="Lucida Grande" w:hAnsi="Lucida Grande"/>
      <w:sz w:val="18"/>
      <w:szCs w:val="18"/>
      <w:lang w:val="en-US"/>
    </w:rPr>
  </w:style>
  <w:style w:type="table" w:styleId="TableGrid">
    <w:name w:val="Table Grid"/>
    <w:basedOn w:val="TableNormal"/>
    <w:uiPriority w:val="59"/>
    <w:rsid w:val="006B2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A733C"/>
    <w:rPr>
      <w:sz w:val="18"/>
      <w:szCs w:val="18"/>
    </w:rPr>
  </w:style>
  <w:style w:type="paragraph" w:styleId="CommentText">
    <w:name w:val="annotation text"/>
    <w:basedOn w:val="Normal"/>
    <w:link w:val="CommentTextChar"/>
    <w:uiPriority w:val="99"/>
    <w:semiHidden/>
    <w:unhideWhenUsed/>
    <w:rsid w:val="00BA733C"/>
  </w:style>
  <w:style w:type="character" w:customStyle="1" w:styleId="CommentTextChar">
    <w:name w:val="Comment Text Char"/>
    <w:link w:val="CommentText"/>
    <w:uiPriority w:val="99"/>
    <w:semiHidden/>
    <w:rsid w:val="00BA733C"/>
    <w:rPr>
      <w:sz w:val="24"/>
      <w:szCs w:val="24"/>
    </w:rPr>
  </w:style>
  <w:style w:type="paragraph" w:styleId="CommentSubject">
    <w:name w:val="annotation subject"/>
    <w:basedOn w:val="CommentText"/>
    <w:next w:val="CommentText"/>
    <w:link w:val="CommentSubjectChar"/>
    <w:uiPriority w:val="99"/>
    <w:semiHidden/>
    <w:unhideWhenUsed/>
    <w:rsid w:val="00BA733C"/>
    <w:rPr>
      <w:b/>
      <w:bCs/>
      <w:sz w:val="20"/>
      <w:szCs w:val="20"/>
    </w:rPr>
  </w:style>
  <w:style w:type="character" w:customStyle="1" w:styleId="CommentSubjectChar">
    <w:name w:val="Comment Subject Char"/>
    <w:link w:val="CommentSubject"/>
    <w:uiPriority w:val="99"/>
    <w:semiHidden/>
    <w:rsid w:val="00BA733C"/>
    <w:rPr>
      <w:b/>
      <w:bCs/>
      <w:sz w:val="24"/>
      <w:szCs w:val="24"/>
    </w:rPr>
  </w:style>
  <w:style w:type="paragraph" w:styleId="Footer">
    <w:name w:val="footer"/>
    <w:basedOn w:val="Normal"/>
    <w:link w:val="FooterChar"/>
    <w:uiPriority w:val="99"/>
    <w:unhideWhenUsed/>
    <w:rsid w:val="007876A5"/>
    <w:pPr>
      <w:tabs>
        <w:tab w:val="center" w:pos="4320"/>
        <w:tab w:val="right" w:pos="8640"/>
      </w:tabs>
    </w:pPr>
  </w:style>
  <w:style w:type="character" w:customStyle="1" w:styleId="FooterChar">
    <w:name w:val="Footer Char"/>
    <w:link w:val="Footer"/>
    <w:uiPriority w:val="99"/>
    <w:rsid w:val="007876A5"/>
    <w:rPr>
      <w:sz w:val="24"/>
      <w:szCs w:val="24"/>
    </w:rPr>
  </w:style>
  <w:style w:type="character" w:styleId="PageNumber">
    <w:name w:val="page number"/>
    <w:basedOn w:val="DefaultParagraphFont"/>
    <w:uiPriority w:val="99"/>
    <w:semiHidden/>
    <w:unhideWhenUsed/>
    <w:rsid w:val="007876A5"/>
  </w:style>
  <w:style w:type="paragraph" w:styleId="NormalWeb">
    <w:name w:val="Normal (Web)"/>
    <w:basedOn w:val="Normal"/>
    <w:uiPriority w:val="99"/>
    <w:rsid w:val="00AB7705"/>
    <w:pPr>
      <w:spacing w:beforeLines="1" w:afterLines="1"/>
    </w:pPr>
    <w:rPr>
      <w:rFonts w:ascii="Times" w:hAnsi="Times"/>
      <w:sz w:val="20"/>
      <w:szCs w:val="20"/>
      <w:lang w:val="en-GB"/>
    </w:rPr>
  </w:style>
  <w:style w:type="character" w:customStyle="1" w:styleId="apple-converted-space">
    <w:name w:val="apple-converted-space"/>
    <w:basedOn w:val="DefaultParagraphFont"/>
    <w:rsid w:val="00AB7705"/>
  </w:style>
  <w:style w:type="paragraph" w:styleId="Header">
    <w:name w:val="header"/>
    <w:basedOn w:val="Normal"/>
    <w:link w:val="HeaderChar"/>
    <w:uiPriority w:val="99"/>
    <w:unhideWhenUsed/>
    <w:rsid w:val="00180F7B"/>
    <w:pPr>
      <w:tabs>
        <w:tab w:val="center" w:pos="4513"/>
        <w:tab w:val="right" w:pos="9026"/>
      </w:tabs>
    </w:pPr>
  </w:style>
  <w:style w:type="character" w:customStyle="1" w:styleId="HeaderChar">
    <w:name w:val="Header Char"/>
    <w:link w:val="Header"/>
    <w:uiPriority w:val="99"/>
    <w:rsid w:val="00180F7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2742-8473-4950-A81B-5CD91EAE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13479</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GENERAL PRACTITIONERS' PARTNERSHIP AGREEMENT</vt:lpstr>
    </vt:vector>
  </TitlesOfParts>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PRACTITIONERS' PARTNERSHIP AGREEMENT</dc:title>
  <dc:creator>Alastair Bradley</dc:creator>
  <cp:lastModifiedBy>LMCManager</cp:lastModifiedBy>
  <cp:revision>2</cp:revision>
  <cp:lastPrinted>2010-07-18T21:52:00Z</cp:lastPrinted>
  <dcterms:created xsi:type="dcterms:W3CDTF">2019-06-20T09:48:00Z</dcterms:created>
  <dcterms:modified xsi:type="dcterms:W3CDTF">2019-06-20T09:48:00Z</dcterms:modified>
</cp:coreProperties>
</file>